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AC7C" w14:textId="13588B73" w:rsidR="00E05524" w:rsidRPr="001C498D" w:rsidRDefault="00E05524" w:rsidP="00D61EC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1C4B">
        <w:rPr>
          <w:rFonts w:ascii="Arial" w:hAnsi="Arial" w:cs="Arial"/>
          <w:b/>
          <w:color w:val="000000"/>
          <w:sz w:val="22"/>
          <w:szCs w:val="22"/>
        </w:rPr>
        <w:t xml:space="preserve">La participation </w:t>
      </w:r>
      <w:r w:rsidR="002E7AC2" w:rsidRPr="00961C4B">
        <w:rPr>
          <w:rFonts w:ascii="Arial" w:hAnsi="Arial" w:cs="Arial"/>
          <w:b/>
          <w:color w:val="000000"/>
          <w:sz w:val="22"/>
          <w:szCs w:val="22"/>
        </w:rPr>
        <w:t>aux travaux des commissions de normalisation</w:t>
      </w:r>
      <w:r w:rsidR="002E7AC2" w:rsidRPr="001C498D">
        <w:rPr>
          <w:rFonts w:ascii="Arial" w:hAnsi="Arial" w:cs="Arial"/>
          <w:color w:val="000000"/>
          <w:sz w:val="22"/>
          <w:szCs w:val="22"/>
        </w:rPr>
        <w:t xml:space="preserve"> gérées par le BNC implique une participation aux frais de son fonctionnement. Les tarifs</w:t>
      </w:r>
      <w:r w:rsidR="00A40229" w:rsidRPr="001C498D">
        <w:rPr>
          <w:rFonts w:ascii="Arial" w:hAnsi="Arial" w:cs="Arial"/>
          <w:color w:val="000000"/>
          <w:sz w:val="22"/>
          <w:szCs w:val="22"/>
        </w:rPr>
        <w:t xml:space="preserve"> sont fixés annuellement selon </w:t>
      </w:r>
      <w:r w:rsidR="00451118" w:rsidRPr="001C498D">
        <w:rPr>
          <w:rFonts w:ascii="Arial" w:hAnsi="Arial" w:cs="Arial"/>
          <w:color w:val="000000"/>
          <w:sz w:val="22"/>
          <w:szCs w:val="22"/>
        </w:rPr>
        <w:t>2</w:t>
      </w:r>
      <w:r w:rsidR="00A40229" w:rsidRPr="001C498D">
        <w:rPr>
          <w:rFonts w:ascii="Arial" w:hAnsi="Arial" w:cs="Arial"/>
          <w:color w:val="000000"/>
          <w:sz w:val="22"/>
          <w:szCs w:val="22"/>
        </w:rPr>
        <w:t xml:space="preserve"> catégories :</w:t>
      </w:r>
    </w:p>
    <w:p w14:paraId="5BD3D934" w14:textId="35A0E1F4" w:rsidR="005D7306" w:rsidRPr="005D7306" w:rsidRDefault="005D7306" w:rsidP="006B2EC9">
      <w:pPr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D7306">
        <w:rPr>
          <w:rFonts w:ascii="Arial" w:hAnsi="Arial" w:cs="Arial"/>
          <w:color w:val="000000"/>
          <w:sz w:val="22"/>
          <w:szCs w:val="22"/>
        </w:rPr>
        <w:t>Les syndicats professionnels</w:t>
      </w:r>
      <w:r w:rsidR="00451118">
        <w:rPr>
          <w:rFonts w:ascii="Arial" w:hAnsi="Arial" w:cs="Arial"/>
          <w:color w:val="000000"/>
          <w:sz w:val="22"/>
          <w:szCs w:val="22"/>
        </w:rPr>
        <w:t xml:space="preserve"> ainsi que les</w:t>
      </w:r>
      <w:r w:rsidRPr="005D7306">
        <w:rPr>
          <w:rFonts w:ascii="Arial" w:hAnsi="Arial" w:cs="Arial"/>
          <w:color w:val="000000"/>
          <w:sz w:val="22"/>
          <w:szCs w:val="22"/>
        </w:rPr>
        <w:t xml:space="preserve"> grandes entreprises et </w:t>
      </w:r>
      <w:r w:rsidR="00132DA6">
        <w:rPr>
          <w:rFonts w:ascii="Arial" w:hAnsi="Arial" w:cs="Arial"/>
          <w:color w:val="000000"/>
          <w:sz w:val="22"/>
          <w:szCs w:val="22"/>
        </w:rPr>
        <w:t xml:space="preserve">les </w:t>
      </w:r>
      <w:r w:rsidRPr="005D7306">
        <w:rPr>
          <w:rFonts w:ascii="Arial" w:hAnsi="Arial" w:cs="Arial"/>
          <w:color w:val="000000"/>
          <w:sz w:val="22"/>
          <w:szCs w:val="22"/>
        </w:rPr>
        <w:t>entreprises de taille intermédiaire</w:t>
      </w:r>
      <w:r w:rsidR="00451118">
        <w:rPr>
          <w:rFonts w:ascii="Arial" w:hAnsi="Arial" w:cs="Arial"/>
          <w:color w:val="000000"/>
          <w:sz w:val="22"/>
          <w:szCs w:val="22"/>
        </w:rPr>
        <w:t xml:space="preserve"> (ETI)</w:t>
      </w:r>
      <w:r w:rsidRPr="005D7306">
        <w:rPr>
          <w:rFonts w:ascii="Arial" w:hAnsi="Arial" w:cs="Arial"/>
          <w:color w:val="000000"/>
          <w:sz w:val="22"/>
          <w:szCs w:val="22"/>
        </w:rPr>
        <w:t xml:space="preserve"> ≥ 500 personnes</w:t>
      </w:r>
      <w:r w:rsidR="00451118">
        <w:rPr>
          <w:rFonts w:ascii="Arial" w:hAnsi="Arial" w:cs="Arial"/>
          <w:color w:val="000000"/>
          <w:sz w:val="22"/>
          <w:szCs w:val="22"/>
        </w:rPr>
        <w:t>,</w:t>
      </w:r>
    </w:p>
    <w:p w14:paraId="06FC1FFA" w14:textId="78091A4A" w:rsidR="001C498D" w:rsidRPr="001C498D" w:rsidRDefault="005D7306" w:rsidP="00D61EC4">
      <w:pPr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ind w:left="568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D7306">
        <w:rPr>
          <w:rFonts w:ascii="Arial" w:hAnsi="Arial" w:cs="Arial"/>
          <w:color w:val="000000"/>
          <w:sz w:val="22"/>
          <w:szCs w:val="22"/>
        </w:rPr>
        <w:t xml:space="preserve">Les structures de soutien (y compris les laboratoires et centres techniques) et les entreprises de tailles intermédiaires </w:t>
      </w:r>
      <w:r w:rsidR="00696D63">
        <w:rPr>
          <w:rFonts w:ascii="Arial" w:hAnsi="Arial" w:cs="Arial"/>
          <w:color w:val="000000"/>
          <w:sz w:val="22"/>
          <w:szCs w:val="22"/>
        </w:rPr>
        <w:t>(250 personnes ≤</w:t>
      </w:r>
      <w:r w:rsidR="00132DA6">
        <w:rPr>
          <w:rFonts w:ascii="Arial" w:hAnsi="Arial" w:cs="Arial"/>
          <w:color w:val="000000"/>
          <w:sz w:val="22"/>
          <w:szCs w:val="22"/>
        </w:rPr>
        <w:t xml:space="preserve"> </w:t>
      </w:r>
      <w:r w:rsidR="00696D63">
        <w:rPr>
          <w:rFonts w:ascii="Arial" w:hAnsi="Arial" w:cs="Arial"/>
          <w:color w:val="000000"/>
          <w:sz w:val="22"/>
          <w:szCs w:val="22"/>
        </w:rPr>
        <w:t xml:space="preserve">Effectif </w:t>
      </w:r>
      <w:r w:rsidR="00696D63" w:rsidRPr="005D7306">
        <w:rPr>
          <w:rFonts w:ascii="Arial" w:hAnsi="Arial" w:cs="Arial"/>
          <w:color w:val="000000"/>
          <w:sz w:val="22"/>
          <w:szCs w:val="22"/>
        </w:rPr>
        <w:t xml:space="preserve">&lt; </w:t>
      </w:r>
      <w:r w:rsidRPr="005D7306">
        <w:rPr>
          <w:rFonts w:ascii="Arial" w:hAnsi="Arial" w:cs="Arial"/>
          <w:color w:val="000000"/>
          <w:sz w:val="22"/>
          <w:szCs w:val="22"/>
        </w:rPr>
        <w:t>500 personnes</w:t>
      </w:r>
      <w:r w:rsidR="00451118">
        <w:rPr>
          <w:rFonts w:ascii="Arial" w:hAnsi="Arial" w:cs="Arial"/>
          <w:color w:val="000000"/>
          <w:sz w:val="22"/>
          <w:szCs w:val="22"/>
        </w:rPr>
        <w:t>).</w:t>
      </w:r>
    </w:p>
    <w:p w14:paraId="63913A2E" w14:textId="0A540982" w:rsidR="005D7306" w:rsidRDefault="005D7306" w:rsidP="00D61EC4">
      <w:pPr>
        <w:spacing w:after="24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0D01">
        <w:rPr>
          <w:rFonts w:ascii="Arial" w:hAnsi="Arial" w:cs="Arial"/>
          <w:color w:val="000000"/>
          <w:sz w:val="22"/>
          <w:szCs w:val="22"/>
        </w:rPr>
        <w:t xml:space="preserve">Les tarifs </w:t>
      </w:r>
      <w:r w:rsidR="00451118">
        <w:rPr>
          <w:rFonts w:ascii="Arial" w:hAnsi="Arial" w:cs="Arial"/>
          <w:color w:val="000000"/>
          <w:sz w:val="22"/>
          <w:szCs w:val="22"/>
        </w:rPr>
        <w:t>de participation</w:t>
      </w:r>
      <w:r w:rsidR="00696D63">
        <w:rPr>
          <w:rFonts w:ascii="Arial" w:hAnsi="Arial" w:cs="Arial"/>
          <w:color w:val="000000"/>
          <w:sz w:val="22"/>
          <w:szCs w:val="22"/>
        </w:rPr>
        <w:t>, par commission,</w:t>
      </w:r>
      <w:r w:rsidR="004511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0D01">
        <w:rPr>
          <w:rFonts w:ascii="Arial" w:hAnsi="Arial" w:cs="Arial"/>
          <w:color w:val="000000"/>
          <w:sz w:val="22"/>
          <w:szCs w:val="22"/>
        </w:rPr>
        <w:t xml:space="preserve">sont donnés ci-dessous en fonction des différents </w:t>
      </w:r>
      <w:r w:rsidR="00CA4DDA">
        <w:rPr>
          <w:rFonts w:ascii="Arial" w:hAnsi="Arial" w:cs="Arial"/>
          <w:color w:val="000000"/>
          <w:sz w:val="22"/>
          <w:szCs w:val="22"/>
        </w:rPr>
        <w:t>types d’organisation</w:t>
      </w:r>
      <w:r w:rsidR="00361A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0D01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TableauListe1Clair-Accentuation5"/>
        <w:tblW w:w="10206" w:type="dxa"/>
        <w:tblLook w:val="04A0" w:firstRow="1" w:lastRow="0" w:firstColumn="1" w:lastColumn="0" w:noHBand="0" w:noVBand="1"/>
      </w:tblPr>
      <w:tblGrid>
        <w:gridCol w:w="6904"/>
        <w:gridCol w:w="3302"/>
      </w:tblGrid>
      <w:tr w:rsidR="005D7306" w:rsidRPr="006B28A6" w14:paraId="61DB152C" w14:textId="77777777" w:rsidTr="00F26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571DBF0" w14:textId="77777777" w:rsidR="005D7306" w:rsidRPr="005365D9" w:rsidRDefault="00CA4DDA" w:rsidP="00F262C7">
            <w:pPr>
              <w:spacing w:line="280" w:lineRule="atLeast"/>
              <w:jc w:val="center"/>
              <w:rPr>
                <w:rFonts w:ascii="Arial Black" w:hAnsi="Arial Black" w:cs="Arial"/>
                <w:b w:val="0"/>
                <w:bCs w:val="0"/>
                <w:color w:val="365F91"/>
                <w:sz w:val="20"/>
                <w:szCs w:val="18"/>
              </w:rPr>
            </w:pPr>
            <w:r w:rsidRPr="005365D9">
              <w:rPr>
                <w:rFonts w:ascii="Arial Black" w:hAnsi="Arial Black" w:cs="Arial"/>
                <w:color w:val="365F91"/>
                <w:sz w:val="20"/>
                <w:szCs w:val="18"/>
              </w:rPr>
              <w:t>Type d’organisation</w:t>
            </w:r>
          </w:p>
        </w:tc>
        <w:tc>
          <w:tcPr>
            <w:tcW w:w="33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vAlign w:val="center"/>
          </w:tcPr>
          <w:p w14:paraId="472B43F6" w14:textId="78A3D17A" w:rsidR="005D7306" w:rsidRPr="005365D9" w:rsidRDefault="005D7306" w:rsidP="00F262C7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 w:val="0"/>
                <w:bCs w:val="0"/>
                <w:color w:val="365F91"/>
                <w:sz w:val="20"/>
                <w:szCs w:val="18"/>
              </w:rPr>
            </w:pPr>
            <w:r w:rsidRPr="005365D9">
              <w:rPr>
                <w:rFonts w:ascii="Arial Black" w:hAnsi="Arial Black" w:cs="Arial"/>
                <w:color w:val="365F91"/>
                <w:sz w:val="20"/>
                <w:szCs w:val="18"/>
              </w:rPr>
              <w:t>Cotisation par commission</w:t>
            </w:r>
            <w:r w:rsidR="002C0C3F" w:rsidRPr="005365D9">
              <w:rPr>
                <w:rFonts w:ascii="Arial Black" w:hAnsi="Arial Black" w:cs="Arial"/>
                <w:color w:val="365F91"/>
                <w:sz w:val="20"/>
                <w:szCs w:val="18"/>
              </w:rPr>
              <w:t xml:space="preserve"> </w:t>
            </w:r>
            <w:r w:rsidRPr="005365D9">
              <w:rPr>
                <w:rFonts w:ascii="Arial Black" w:hAnsi="Arial Black" w:cs="Arial"/>
                <w:color w:val="365F91"/>
                <w:sz w:val="20"/>
                <w:szCs w:val="18"/>
              </w:rPr>
              <w:t>(en € HT)</w:t>
            </w:r>
          </w:p>
        </w:tc>
      </w:tr>
      <w:tr w:rsidR="005D7306" w:rsidRPr="006B28A6" w14:paraId="46F60D7E" w14:textId="77777777" w:rsidTr="00F26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right w:val="single" w:sz="4" w:space="0" w:color="8DB3E2" w:themeColor="text2" w:themeTint="66"/>
            </w:tcBorders>
            <w:vAlign w:val="center"/>
          </w:tcPr>
          <w:p w14:paraId="2CC82CE6" w14:textId="77777777" w:rsidR="005D7306" w:rsidRPr="002C0C3F" w:rsidRDefault="005D7306" w:rsidP="00F262C7">
            <w:pPr>
              <w:rPr>
                <w:rFonts w:ascii="Arial" w:hAnsi="Arial" w:cs="Arial"/>
                <w:b w:val="0"/>
                <w:bCs w:val="0"/>
                <w:color w:val="365F91"/>
                <w:sz w:val="18"/>
                <w:szCs w:val="19"/>
              </w:rPr>
            </w:pPr>
            <w:r w:rsidRPr="002C0C3F">
              <w:rPr>
                <w:rFonts w:ascii="Arial" w:hAnsi="Arial" w:cs="Arial"/>
                <w:color w:val="365F91"/>
                <w:sz w:val="18"/>
                <w:szCs w:val="19"/>
              </w:rPr>
              <w:t>Syndicat Professionnel</w:t>
            </w:r>
          </w:p>
        </w:tc>
        <w:tc>
          <w:tcPr>
            <w:tcW w:w="3302" w:type="dxa"/>
            <w:tcBorders>
              <w:left w:val="single" w:sz="4" w:space="0" w:color="8DB3E2" w:themeColor="text2" w:themeTint="66"/>
            </w:tcBorders>
            <w:vAlign w:val="center"/>
          </w:tcPr>
          <w:p w14:paraId="166F4D52" w14:textId="77777777" w:rsidR="005D7306" w:rsidRPr="00522D2A" w:rsidRDefault="005D7306" w:rsidP="00F26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2"/>
                <w:szCs w:val="20"/>
              </w:rPr>
            </w:pPr>
            <w:r w:rsidRPr="00522D2A">
              <w:rPr>
                <w:rFonts w:ascii="Arial" w:hAnsi="Arial" w:cs="Arial"/>
                <w:color w:val="365F91"/>
                <w:sz w:val="22"/>
                <w:szCs w:val="20"/>
              </w:rPr>
              <w:t>4000</w:t>
            </w:r>
          </w:p>
        </w:tc>
      </w:tr>
      <w:tr w:rsidR="005D7306" w:rsidRPr="006B28A6" w14:paraId="09D549CA" w14:textId="77777777" w:rsidTr="00F262C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right w:val="single" w:sz="4" w:space="0" w:color="8DB3E2" w:themeColor="text2" w:themeTint="66"/>
            </w:tcBorders>
            <w:vAlign w:val="center"/>
          </w:tcPr>
          <w:p w14:paraId="68707848" w14:textId="77777777" w:rsidR="005D7306" w:rsidRPr="002C0C3F" w:rsidRDefault="005D7306" w:rsidP="00F262C7">
            <w:pPr>
              <w:rPr>
                <w:rFonts w:ascii="Arial" w:hAnsi="Arial" w:cs="Arial"/>
                <w:b w:val="0"/>
                <w:bCs w:val="0"/>
                <w:color w:val="365F91"/>
                <w:sz w:val="18"/>
                <w:szCs w:val="19"/>
              </w:rPr>
            </w:pPr>
            <w:r w:rsidRPr="002C0C3F">
              <w:rPr>
                <w:rFonts w:ascii="Arial" w:hAnsi="Arial" w:cs="Arial"/>
                <w:color w:val="365F91"/>
                <w:sz w:val="18"/>
                <w:szCs w:val="19"/>
              </w:rPr>
              <w:t>Grande Entreprise et ETI ≥ 500 p</w:t>
            </w:r>
          </w:p>
        </w:tc>
        <w:tc>
          <w:tcPr>
            <w:tcW w:w="3302" w:type="dxa"/>
            <w:tcBorders>
              <w:left w:val="single" w:sz="4" w:space="0" w:color="8DB3E2" w:themeColor="text2" w:themeTint="66"/>
            </w:tcBorders>
            <w:vAlign w:val="center"/>
          </w:tcPr>
          <w:p w14:paraId="3DC3565F" w14:textId="77777777" w:rsidR="005D7306" w:rsidRPr="00522D2A" w:rsidRDefault="005D7306" w:rsidP="00F26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2"/>
                <w:szCs w:val="20"/>
              </w:rPr>
            </w:pPr>
            <w:r w:rsidRPr="00522D2A">
              <w:rPr>
                <w:rFonts w:ascii="Arial" w:hAnsi="Arial" w:cs="Arial"/>
                <w:color w:val="365F91"/>
                <w:sz w:val="22"/>
                <w:szCs w:val="20"/>
              </w:rPr>
              <w:t>4000</w:t>
            </w:r>
          </w:p>
        </w:tc>
      </w:tr>
      <w:tr w:rsidR="005D7306" w:rsidRPr="006B28A6" w14:paraId="1E6404C5" w14:textId="77777777" w:rsidTr="00F26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right w:val="single" w:sz="4" w:space="0" w:color="8DB3E2" w:themeColor="text2" w:themeTint="66"/>
            </w:tcBorders>
            <w:vAlign w:val="center"/>
          </w:tcPr>
          <w:p w14:paraId="567C849A" w14:textId="77777777" w:rsidR="005D7306" w:rsidRPr="002C0C3F" w:rsidRDefault="005D7306" w:rsidP="00F262C7">
            <w:pPr>
              <w:rPr>
                <w:rFonts w:ascii="Arial" w:hAnsi="Arial" w:cs="Arial"/>
                <w:b w:val="0"/>
                <w:bCs w:val="0"/>
                <w:color w:val="365F91"/>
                <w:sz w:val="18"/>
                <w:szCs w:val="19"/>
              </w:rPr>
            </w:pPr>
            <w:r w:rsidRPr="002C0C3F">
              <w:rPr>
                <w:rFonts w:ascii="Arial" w:hAnsi="Arial" w:cs="Arial"/>
                <w:color w:val="365F91"/>
                <w:sz w:val="18"/>
                <w:szCs w:val="19"/>
              </w:rPr>
              <w:t>Structure de soutien (y compris laboratoire et centre technique)</w:t>
            </w:r>
          </w:p>
        </w:tc>
        <w:tc>
          <w:tcPr>
            <w:tcW w:w="3302" w:type="dxa"/>
            <w:tcBorders>
              <w:left w:val="single" w:sz="4" w:space="0" w:color="8DB3E2" w:themeColor="text2" w:themeTint="66"/>
            </w:tcBorders>
            <w:vAlign w:val="center"/>
          </w:tcPr>
          <w:p w14:paraId="01F7E6F5" w14:textId="77777777" w:rsidR="005D7306" w:rsidRPr="00522D2A" w:rsidRDefault="005D7306" w:rsidP="00F26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2"/>
                <w:szCs w:val="20"/>
              </w:rPr>
            </w:pPr>
            <w:r w:rsidRPr="00522D2A">
              <w:rPr>
                <w:rFonts w:ascii="Arial" w:hAnsi="Arial" w:cs="Arial"/>
                <w:color w:val="365F91"/>
                <w:sz w:val="22"/>
                <w:szCs w:val="20"/>
              </w:rPr>
              <w:t>2000</w:t>
            </w:r>
          </w:p>
        </w:tc>
      </w:tr>
      <w:tr w:rsidR="005D7306" w:rsidRPr="006B28A6" w14:paraId="39F8078E" w14:textId="77777777" w:rsidTr="00F262C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right w:val="single" w:sz="4" w:space="0" w:color="8DB3E2" w:themeColor="text2" w:themeTint="66"/>
            </w:tcBorders>
            <w:vAlign w:val="center"/>
          </w:tcPr>
          <w:p w14:paraId="7E17C325" w14:textId="77777777" w:rsidR="005D7306" w:rsidRPr="002C0C3F" w:rsidRDefault="005D7306" w:rsidP="00F262C7">
            <w:pPr>
              <w:rPr>
                <w:rFonts w:ascii="Arial" w:hAnsi="Arial" w:cs="Arial"/>
                <w:b w:val="0"/>
                <w:bCs w:val="0"/>
                <w:color w:val="365F91"/>
                <w:sz w:val="18"/>
                <w:szCs w:val="19"/>
              </w:rPr>
            </w:pPr>
            <w:r w:rsidRPr="002C0C3F">
              <w:rPr>
                <w:rFonts w:ascii="Arial" w:hAnsi="Arial" w:cs="Arial"/>
                <w:color w:val="365F91"/>
                <w:sz w:val="18"/>
                <w:szCs w:val="19"/>
              </w:rPr>
              <w:t xml:space="preserve">Entreprise de Taille Intermédiaire </w:t>
            </w:r>
            <w:r w:rsidR="00696D63" w:rsidRPr="002C0C3F">
              <w:rPr>
                <w:rFonts w:ascii="Arial" w:hAnsi="Arial" w:cs="Arial"/>
                <w:color w:val="365F91"/>
                <w:sz w:val="18"/>
                <w:szCs w:val="19"/>
              </w:rPr>
              <w:t xml:space="preserve">(250 p. ≤ Effectif &lt; </w:t>
            </w:r>
            <w:r w:rsidRPr="002C0C3F">
              <w:rPr>
                <w:rFonts w:ascii="Arial" w:hAnsi="Arial" w:cs="Arial"/>
                <w:color w:val="365F91"/>
                <w:sz w:val="18"/>
                <w:szCs w:val="19"/>
              </w:rPr>
              <w:t>500 p</w:t>
            </w:r>
            <w:r w:rsidR="007A0D98" w:rsidRPr="002C0C3F">
              <w:rPr>
                <w:rFonts w:ascii="Arial" w:hAnsi="Arial" w:cs="Arial"/>
                <w:color w:val="365F91"/>
                <w:sz w:val="18"/>
                <w:szCs w:val="19"/>
              </w:rPr>
              <w:t>)</w:t>
            </w:r>
          </w:p>
        </w:tc>
        <w:tc>
          <w:tcPr>
            <w:tcW w:w="3302" w:type="dxa"/>
            <w:tcBorders>
              <w:left w:val="single" w:sz="4" w:space="0" w:color="8DB3E2" w:themeColor="text2" w:themeTint="66"/>
            </w:tcBorders>
            <w:vAlign w:val="center"/>
          </w:tcPr>
          <w:p w14:paraId="70A66184" w14:textId="77777777" w:rsidR="005D7306" w:rsidRPr="00522D2A" w:rsidRDefault="005D7306" w:rsidP="00F26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2"/>
                <w:szCs w:val="20"/>
              </w:rPr>
            </w:pPr>
            <w:r w:rsidRPr="00522D2A">
              <w:rPr>
                <w:rFonts w:ascii="Arial" w:hAnsi="Arial" w:cs="Arial"/>
                <w:color w:val="365F91"/>
                <w:sz w:val="22"/>
                <w:szCs w:val="20"/>
              </w:rPr>
              <w:t>2000</w:t>
            </w:r>
          </w:p>
        </w:tc>
      </w:tr>
    </w:tbl>
    <w:p w14:paraId="7B469D23" w14:textId="77777777" w:rsidR="00451118" w:rsidRDefault="00451118" w:rsidP="0010756C">
      <w:pPr>
        <w:rPr>
          <w:rFonts w:ascii="Arial" w:hAnsi="Arial" w:cs="Arial"/>
          <w:color w:val="FFFFFF"/>
          <w:sz w:val="22"/>
          <w:szCs w:val="22"/>
        </w:rPr>
      </w:pPr>
    </w:p>
    <w:p w14:paraId="1EA3B273" w14:textId="29B9BFD8" w:rsidR="00E70D00" w:rsidRDefault="00E70D00" w:rsidP="00D61EC4">
      <w:pPr>
        <w:autoSpaceDE w:val="0"/>
        <w:autoSpaceDN w:val="0"/>
        <w:adjustRightInd w:val="0"/>
        <w:spacing w:before="6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Les organisations suivantes sont exonérées de cotisation : </w:t>
      </w:r>
    </w:p>
    <w:tbl>
      <w:tblPr>
        <w:tblStyle w:val="TableauListe1Clair-Accentuation5"/>
        <w:tblW w:w="10206" w:type="dxa"/>
        <w:tblLook w:val="04A0" w:firstRow="1" w:lastRow="0" w:firstColumn="1" w:lastColumn="0" w:noHBand="0" w:noVBand="1"/>
      </w:tblPr>
      <w:tblGrid>
        <w:gridCol w:w="6904"/>
        <w:gridCol w:w="3302"/>
      </w:tblGrid>
      <w:tr w:rsidR="00971FBA" w:rsidRPr="00483D07" w14:paraId="3B133107" w14:textId="77777777" w:rsidTr="00F26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959E062" w14:textId="77777777" w:rsidR="00971FBA" w:rsidRPr="00F262C7" w:rsidRDefault="00971FBA" w:rsidP="00F262C7">
            <w:pPr>
              <w:spacing w:line="280" w:lineRule="atLeast"/>
              <w:jc w:val="center"/>
              <w:rPr>
                <w:rFonts w:ascii="Arial Black" w:hAnsi="Arial Black" w:cs="Arial"/>
                <w:bCs w:val="0"/>
                <w:color w:val="365F91" w:themeColor="accent1" w:themeShade="BF"/>
                <w:sz w:val="20"/>
                <w:szCs w:val="18"/>
              </w:rPr>
            </w:pPr>
            <w:r w:rsidRPr="00F262C7">
              <w:rPr>
                <w:rFonts w:ascii="Arial Black" w:hAnsi="Arial Black" w:cs="Arial"/>
                <w:bCs w:val="0"/>
                <w:color w:val="365F91" w:themeColor="accent1" w:themeShade="BF"/>
                <w:sz w:val="20"/>
                <w:szCs w:val="18"/>
              </w:rPr>
              <w:t>Type d’organisation</w:t>
            </w:r>
          </w:p>
        </w:tc>
        <w:tc>
          <w:tcPr>
            <w:tcW w:w="330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0A31FF13" w14:textId="336D372F" w:rsidR="00971FBA" w:rsidRPr="00F262C7" w:rsidRDefault="00971FBA" w:rsidP="002C0C3F">
            <w:pPr>
              <w:spacing w:line="2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365F91" w:themeColor="accent1" w:themeShade="BF"/>
                <w:sz w:val="20"/>
                <w:szCs w:val="18"/>
              </w:rPr>
            </w:pPr>
            <w:r w:rsidRPr="00F262C7">
              <w:rPr>
                <w:rFonts w:ascii="Arial Black" w:hAnsi="Arial Black" w:cs="Arial"/>
                <w:bCs w:val="0"/>
                <w:color w:val="365F91" w:themeColor="accent1" w:themeShade="BF"/>
                <w:sz w:val="20"/>
                <w:szCs w:val="18"/>
              </w:rPr>
              <w:t>Cotisation par commission</w:t>
            </w:r>
            <w:r w:rsidR="002C0C3F" w:rsidRPr="00F262C7">
              <w:rPr>
                <w:rFonts w:ascii="Arial Black" w:hAnsi="Arial Black" w:cs="Arial"/>
                <w:bCs w:val="0"/>
                <w:color w:val="365F91" w:themeColor="accent1" w:themeShade="BF"/>
                <w:sz w:val="20"/>
                <w:szCs w:val="18"/>
              </w:rPr>
              <w:t xml:space="preserve"> </w:t>
            </w:r>
            <w:r w:rsidRPr="00F262C7">
              <w:rPr>
                <w:rFonts w:ascii="Arial Black" w:hAnsi="Arial Black" w:cs="Arial"/>
                <w:bCs w:val="0"/>
                <w:color w:val="365F91" w:themeColor="accent1" w:themeShade="BF"/>
                <w:sz w:val="20"/>
                <w:szCs w:val="18"/>
              </w:rPr>
              <w:t>(en € HT)</w:t>
            </w:r>
          </w:p>
        </w:tc>
      </w:tr>
      <w:tr w:rsidR="00971FBA" w:rsidRPr="00483D07" w14:paraId="5C12D4F4" w14:textId="77777777" w:rsidTr="00F26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A4CAB10" w14:textId="77777777" w:rsidR="00971FBA" w:rsidRPr="00F262C7" w:rsidRDefault="00971FBA" w:rsidP="00F262C7">
            <w:pPr>
              <w:spacing w:line="240" w:lineRule="atLeast"/>
              <w:rPr>
                <w:rFonts w:ascii="Arial" w:hAnsi="Arial" w:cs="Arial"/>
                <w:bCs w:val="0"/>
                <w:color w:val="365F91" w:themeColor="accent1" w:themeShade="BF"/>
                <w:sz w:val="18"/>
                <w:szCs w:val="19"/>
              </w:rPr>
            </w:pPr>
            <w:r w:rsidRPr="00F262C7">
              <w:rPr>
                <w:rFonts w:ascii="Arial" w:hAnsi="Arial" w:cs="Arial"/>
                <w:bCs w:val="0"/>
                <w:color w:val="365F91" w:themeColor="accent1" w:themeShade="BF"/>
                <w:sz w:val="18"/>
                <w:szCs w:val="19"/>
              </w:rPr>
              <w:t xml:space="preserve">PME de </w:t>
            </w:r>
            <w:r w:rsidRPr="00F262C7">
              <w:rPr>
                <w:rFonts w:ascii="Arial" w:hAnsi="Arial" w:cs="Arial"/>
                <w:color w:val="365F91"/>
                <w:sz w:val="18"/>
                <w:szCs w:val="19"/>
              </w:rPr>
              <w:t>moins de 250 salariés ne dépendant pas à plus de 25% d’un groupe de plus de 250 salariés</w:t>
            </w:r>
          </w:p>
        </w:tc>
        <w:tc>
          <w:tcPr>
            <w:tcW w:w="3302" w:type="dxa"/>
            <w:tcBorders>
              <w:left w:val="single" w:sz="4" w:space="0" w:color="8DB3E2" w:themeColor="text2" w:themeTint="66"/>
            </w:tcBorders>
            <w:vAlign w:val="center"/>
          </w:tcPr>
          <w:p w14:paraId="1A4B76A2" w14:textId="77777777" w:rsidR="00971FBA" w:rsidRPr="00522D2A" w:rsidRDefault="00971FBA" w:rsidP="00F26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65F91"/>
                <w:sz w:val="22"/>
                <w:szCs w:val="22"/>
              </w:rPr>
            </w:pPr>
            <w:r w:rsidRPr="00522D2A">
              <w:rPr>
                <w:rFonts w:ascii="Arial" w:hAnsi="Arial" w:cs="Arial"/>
                <w:bCs/>
                <w:color w:val="365F91"/>
                <w:sz w:val="22"/>
                <w:szCs w:val="22"/>
              </w:rPr>
              <w:t>Exonération</w:t>
            </w:r>
          </w:p>
        </w:tc>
      </w:tr>
      <w:tr w:rsidR="00971FBA" w:rsidRPr="00483D07" w14:paraId="045EFC1F" w14:textId="77777777" w:rsidTr="00F262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right w:val="single" w:sz="4" w:space="0" w:color="8DB3E2" w:themeColor="text2" w:themeTint="66"/>
            </w:tcBorders>
            <w:vAlign w:val="center"/>
          </w:tcPr>
          <w:p w14:paraId="59808602" w14:textId="77777777" w:rsidR="00971FBA" w:rsidRPr="00F262C7" w:rsidRDefault="00971FBA" w:rsidP="00F262C7">
            <w:pPr>
              <w:spacing w:line="240" w:lineRule="atLeast"/>
              <w:rPr>
                <w:rFonts w:ascii="Arial" w:hAnsi="Arial" w:cs="Arial"/>
                <w:color w:val="365F91"/>
                <w:sz w:val="18"/>
                <w:szCs w:val="19"/>
              </w:rPr>
            </w:pPr>
            <w:r w:rsidRPr="00F262C7">
              <w:rPr>
                <w:rFonts w:ascii="Arial" w:hAnsi="Arial" w:cs="Arial"/>
                <w:color w:val="365F91"/>
                <w:sz w:val="18"/>
                <w:szCs w:val="19"/>
              </w:rPr>
              <w:t>Syndicats représentatifs de salariés</w:t>
            </w:r>
          </w:p>
        </w:tc>
        <w:tc>
          <w:tcPr>
            <w:tcW w:w="3302" w:type="dxa"/>
            <w:tcBorders>
              <w:left w:val="single" w:sz="4" w:space="0" w:color="8DB3E2" w:themeColor="text2" w:themeTint="66"/>
            </w:tcBorders>
            <w:vAlign w:val="center"/>
          </w:tcPr>
          <w:p w14:paraId="32A1CDC0" w14:textId="77777777" w:rsidR="00971FBA" w:rsidRPr="00522D2A" w:rsidRDefault="00971FBA" w:rsidP="00F26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1"/>
                <w:sz w:val="22"/>
                <w:szCs w:val="22"/>
              </w:rPr>
            </w:pPr>
            <w:r w:rsidRPr="00522D2A">
              <w:rPr>
                <w:rFonts w:ascii="Arial" w:hAnsi="Arial" w:cs="Arial"/>
                <w:bCs/>
                <w:color w:val="365F91"/>
                <w:sz w:val="22"/>
                <w:szCs w:val="22"/>
              </w:rPr>
              <w:t>Exonération</w:t>
            </w:r>
          </w:p>
        </w:tc>
      </w:tr>
      <w:tr w:rsidR="00971FBA" w:rsidRPr="00483D07" w14:paraId="2A6CA180" w14:textId="77777777" w:rsidTr="00F26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right w:val="single" w:sz="4" w:space="0" w:color="8DB3E2" w:themeColor="text2" w:themeTint="66"/>
            </w:tcBorders>
          </w:tcPr>
          <w:p w14:paraId="4AFADBAC" w14:textId="77777777" w:rsidR="00971FBA" w:rsidRPr="00F262C7" w:rsidRDefault="00971FBA" w:rsidP="005365D9">
            <w:pPr>
              <w:spacing w:line="240" w:lineRule="atLeast"/>
              <w:rPr>
                <w:rFonts w:ascii="Arial" w:hAnsi="Arial" w:cs="Arial"/>
                <w:color w:val="365F91"/>
                <w:sz w:val="18"/>
                <w:szCs w:val="19"/>
              </w:rPr>
            </w:pPr>
            <w:r w:rsidRPr="00F262C7">
              <w:rPr>
                <w:rFonts w:ascii="Arial" w:hAnsi="Arial" w:cs="Arial"/>
                <w:color w:val="365F91"/>
                <w:sz w:val="18"/>
                <w:szCs w:val="19"/>
              </w:rPr>
              <w:t>Association de consommateurs ou de protection de l’environnement agréée compte tenu de sa représentativité au plan national et syndicat représentatif de salariés</w:t>
            </w:r>
          </w:p>
        </w:tc>
        <w:tc>
          <w:tcPr>
            <w:tcW w:w="3302" w:type="dxa"/>
            <w:tcBorders>
              <w:left w:val="single" w:sz="4" w:space="0" w:color="8DB3E2" w:themeColor="text2" w:themeTint="66"/>
            </w:tcBorders>
            <w:vAlign w:val="center"/>
          </w:tcPr>
          <w:p w14:paraId="14CA27FC" w14:textId="77777777" w:rsidR="00971FBA" w:rsidRPr="00522D2A" w:rsidRDefault="00971FBA" w:rsidP="00F26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65F91"/>
                <w:sz w:val="22"/>
                <w:szCs w:val="22"/>
              </w:rPr>
            </w:pPr>
            <w:r w:rsidRPr="00522D2A">
              <w:rPr>
                <w:rFonts w:ascii="Arial" w:hAnsi="Arial" w:cs="Arial"/>
                <w:bCs/>
                <w:color w:val="365F91"/>
                <w:sz w:val="22"/>
                <w:szCs w:val="22"/>
              </w:rPr>
              <w:t>Exonération</w:t>
            </w:r>
          </w:p>
        </w:tc>
      </w:tr>
      <w:tr w:rsidR="00971FBA" w:rsidRPr="00483D07" w14:paraId="44BCE44C" w14:textId="77777777" w:rsidTr="00F262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right w:val="single" w:sz="4" w:space="0" w:color="8DB3E2" w:themeColor="text2" w:themeTint="66"/>
            </w:tcBorders>
            <w:vAlign w:val="center"/>
          </w:tcPr>
          <w:p w14:paraId="247C72C2" w14:textId="77777777" w:rsidR="00971FBA" w:rsidRPr="00F262C7" w:rsidRDefault="00971FBA" w:rsidP="00F262C7">
            <w:pPr>
              <w:spacing w:line="240" w:lineRule="atLeast"/>
              <w:rPr>
                <w:rFonts w:ascii="Arial" w:hAnsi="Arial" w:cs="Arial"/>
                <w:color w:val="365F91"/>
                <w:sz w:val="18"/>
                <w:szCs w:val="19"/>
              </w:rPr>
            </w:pPr>
            <w:r w:rsidRPr="00F262C7">
              <w:rPr>
                <w:rFonts w:ascii="Arial" w:hAnsi="Arial" w:cs="Arial"/>
                <w:color w:val="365F91"/>
                <w:sz w:val="18"/>
                <w:szCs w:val="19"/>
              </w:rPr>
              <w:t>Établissement public d’enseignement et Établissement Public à caractère Scientifique et Technologique (EPST)</w:t>
            </w:r>
          </w:p>
        </w:tc>
        <w:tc>
          <w:tcPr>
            <w:tcW w:w="3302" w:type="dxa"/>
            <w:tcBorders>
              <w:left w:val="single" w:sz="4" w:space="0" w:color="8DB3E2" w:themeColor="text2" w:themeTint="66"/>
            </w:tcBorders>
            <w:vAlign w:val="center"/>
          </w:tcPr>
          <w:p w14:paraId="554B4C59" w14:textId="77777777" w:rsidR="00971FBA" w:rsidRPr="00522D2A" w:rsidRDefault="00971FBA" w:rsidP="00F26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365F91"/>
                <w:sz w:val="22"/>
                <w:szCs w:val="22"/>
              </w:rPr>
            </w:pPr>
            <w:r w:rsidRPr="00522D2A">
              <w:rPr>
                <w:rFonts w:ascii="Arial" w:hAnsi="Arial" w:cs="Arial"/>
                <w:bCs/>
                <w:color w:val="365F91"/>
                <w:sz w:val="22"/>
                <w:szCs w:val="22"/>
              </w:rPr>
              <w:t>Exonération</w:t>
            </w:r>
          </w:p>
        </w:tc>
      </w:tr>
      <w:tr w:rsidR="00D61EC4" w:rsidRPr="00483D07" w14:paraId="17283000" w14:textId="77777777" w:rsidTr="00F26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tcBorders>
              <w:right w:val="single" w:sz="4" w:space="0" w:color="8DB3E2" w:themeColor="text2" w:themeTint="66"/>
            </w:tcBorders>
            <w:vAlign w:val="center"/>
          </w:tcPr>
          <w:p w14:paraId="7264F225" w14:textId="25F90624" w:rsidR="00D61EC4" w:rsidRPr="00F262C7" w:rsidRDefault="00D61EC4" w:rsidP="00F262C7">
            <w:pPr>
              <w:spacing w:line="240" w:lineRule="atLeast"/>
              <w:rPr>
                <w:rFonts w:ascii="Arial" w:hAnsi="Arial" w:cs="Arial"/>
                <w:color w:val="365F91"/>
                <w:sz w:val="18"/>
                <w:szCs w:val="19"/>
              </w:rPr>
            </w:pPr>
            <w:r w:rsidRPr="00F262C7">
              <w:rPr>
                <w:rFonts w:ascii="Arial" w:hAnsi="Arial" w:cs="Arial"/>
                <w:color w:val="365F91"/>
                <w:sz w:val="18"/>
                <w:szCs w:val="19"/>
              </w:rPr>
              <w:t>Départements ministériels</w:t>
            </w:r>
          </w:p>
        </w:tc>
        <w:tc>
          <w:tcPr>
            <w:tcW w:w="3302" w:type="dxa"/>
            <w:tcBorders>
              <w:left w:val="single" w:sz="4" w:space="0" w:color="8DB3E2" w:themeColor="text2" w:themeTint="66"/>
            </w:tcBorders>
            <w:vAlign w:val="center"/>
          </w:tcPr>
          <w:p w14:paraId="25AA73C6" w14:textId="4543DB3B" w:rsidR="00D61EC4" w:rsidRPr="00522D2A" w:rsidRDefault="00D61EC4" w:rsidP="00F26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65F91"/>
                <w:sz w:val="22"/>
                <w:szCs w:val="22"/>
              </w:rPr>
            </w:pPr>
            <w:r w:rsidRPr="00522D2A">
              <w:rPr>
                <w:rFonts w:ascii="Arial" w:hAnsi="Arial" w:cs="Arial"/>
                <w:bCs/>
                <w:color w:val="365F91"/>
                <w:sz w:val="22"/>
                <w:szCs w:val="22"/>
              </w:rPr>
              <w:t>Exonération</w:t>
            </w:r>
          </w:p>
        </w:tc>
      </w:tr>
    </w:tbl>
    <w:p w14:paraId="5C4760D0" w14:textId="77777777" w:rsidR="00971FBA" w:rsidRPr="002C1452" w:rsidRDefault="00971FBA" w:rsidP="00F92DF9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color w:val="000000"/>
          <w:sz w:val="16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70D00" w14:paraId="13DB8FE5" w14:textId="77777777" w:rsidTr="006B2EC9">
        <w:trPr>
          <w:trHeight w:val="3133"/>
        </w:trPr>
        <w:tc>
          <w:tcPr>
            <w:tcW w:w="10194" w:type="dxa"/>
            <w:tcBorders>
              <w:top w:val="dotted" w:sz="4" w:space="0" w:color="32ACE2"/>
              <w:left w:val="dotted" w:sz="4" w:space="0" w:color="32ACE2"/>
              <w:bottom w:val="dotted" w:sz="4" w:space="0" w:color="32ACE2"/>
              <w:right w:val="dotted" w:sz="4" w:space="0" w:color="32ACE2"/>
            </w:tcBorders>
            <w:shd w:val="clear" w:color="auto" w:fill="076FAE"/>
          </w:tcPr>
          <w:p w14:paraId="341AB518" w14:textId="77777777" w:rsidR="001C498D" w:rsidRPr="006B2EC9" w:rsidRDefault="001C498D" w:rsidP="001C498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B2EC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La </w:t>
            </w:r>
            <w:r w:rsidRPr="005365D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participation aux travaux du BNC</w:t>
            </w:r>
            <w:r w:rsidRPr="006B2EC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vous permet de :</w:t>
            </w:r>
          </w:p>
          <w:p w14:paraId="7FA22ADD" w14:textId="0E5AD721" w:rsidR="001C498D" w:rsidRPr="006B2EC9" w:rsidRDefault="00BE180B" w:rsidP="001C49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567" w:hanging="283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Assister</w:t>
            </w:r>
            <w:r w:rsidR="001C498D" w:rsidRPr="006B2EC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aux différentes réunions de commission et suivre l’avancement des projets ;</w:t>
            </w:r>
          </w:p>
          <w:p w14:paraId="0B5355A0" w14:textId="4C58BAD1" w:rsidR="001C498D" w:rsidRPr="006B2EC9" w:rsidRDefault="00BE180B" w:rsidP="001C49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567" w:hanging="283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B2EC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Collaborer</w:t>
            </w:r>
            <w:r w:rsidR="001C498D" w:rsidRPr="006B2EC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à l'élaboration des documents au sein de groupes de travail ou de commissions ;</w:t>
            </w:r>
          </w:p>
          <w:p w14:paraId="17089FFD" w14:textId="77777777" w:rsidR="001C498D" w:rsidRPr="006B2EC9" w:rsidRDefault="001C498D" w:rsidP="001C49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567" w:hanging="283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B2EC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Contribuer à la définition des besoins normatifs et des objectifs pour répondre aux besoins des entreprises du secteur ;</w:t>
            </w:r>
          </w:p>
          <w:p w14:paraId="40EE5D9D" w14:textId="77777777" w:rsidR="001C498D" w:rsidRPr="006B2EC9" w:rsidRDefault="001C498D" w:rsidP="001C49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567" w:hanging="283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B2EC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Contribuer à l’élaboration des commentaires et des votes à tous les stades d’avancement des projets de norme pour faire valoir le point de vue français dans les instances européennes et internationales ;</w:t>
            </w:r>
          </w:p>
          <w:p w14:paraId="3CC2AFB5" w14:textId="7EC9003F" w:rsidR="00E70D00" w:rsidRPr="006B2EC9" w:rsidRDefault="001C498D" w:rsidP="006B2E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567" w:hanging="283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B2EC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Participer à la délégation française pour assister aux réunions plénières de TC et/ou aux groupes de travail du CEN et de l’ISO.</w:t>
            </w:r>
          </w:p>
        </w:tc>
      </w:tr>
    </w:tbl>
    <w:p w14:paraId="584B12D0" w14:textId="203771B3" w:rsidR="00730AA2" w:rsidRPr="00730AA2" w:rsidRDefault="00730AA2" w:rsidP="00730AA2">
      <w:pPr>
        <w:sectPr w:rsidR="00730AA2" w:rsidRPr="00730AA2" w:rsidSect="00C8184B">
          <w:headerReference w:type="default" r:id="rId8"/>
          <w:footerReference w:type="default" r:id="rId9"/>
          <w:pgSz w:w="11906" w:h="16838"/>
          <w:pgMar w:top="851" w:right="851" w:bottom="851" w:left="851" w:header="624" w:footer="157" w:gutter="0"/>
          <w:cols w:space="708"/>
          <w:docGrid w:linePitch="360"/>
        </w:sectPr>
      </w:pPr>
    </w:p>
    <w:p w14:paraId="365BFEB0" w14:textId="446CED67" w:rsidR="00CA3E62" w:rsidRPr="00D61EC4" w:rsidRDefault="00730AA2" w:rsidP="00961C4B">
      <w:pPr>
        <w:spacing w:before="480" w:line="360" w:lineRule="auto"/>
        <w:jc w:val="both"/>
        <w:rPr>
          <w:rFonts w:ascii="Arial" w:hAnsi="Arial"/>
          <w:sz w:val="22"/>
          <w:szCs w:val="22"/>
        </w:rPr>
      </w:pPr>
      <w:r w:rsidRPr="00D61EC4">
        <w:rPr>
          <w:rFonts w:ascii="Arial" w:hAnsi="Arial"/>
          <w:sz w:val="22"/>
          <w:szCs w:val="22"/>
        </w:rPr>
        <w:lastRenderedPageBreak/>
        <w:t>J</w:t>
      </w:r>
      <w:r w:rsidR="00CA3E62" w:rsidRPr="00D61EC4">
        <w:rPr>
          <w:rFonts w:ascii="Arial" w:hAnsi="Arial"/>
          <w:sz w:val="22"/>
          <w:szCs w:val="22"/>
        </w:rPr>
        <w:t>e souhaite participer à la Commission de normalisation :</w:t>
      </w:r>
    </w:p>
    <w:bookmarkStart w:id="0" w:name="_GoBack"/>
    <w:p w14:paraId="0246718B" w14:textId="057673B8" w:rsidR="00CA3E62" w:rsidRDefault="00051971" w:rsidP="00961C4B">
      <w:pPr>
        <w:spacing w:before="240" w:line="360" w:lineRule="auto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CaseACocher1"/>
      <w:r>
        <w:rPr>
          <w:rFonts w:ascii="Arial" w:hAnsi="Arial"/>
          <w:sz w:val="22"/>
          <w:szCs w:val="22"/>
        </w:rPr>
        <w:instrText xml:space="preserve"> FORMCHECKBOX </w:instrText>
      </w:r>
      <w:r w:rsidR="00D214F0">
        <w:rPr>
          <w:rFonts w:ascii="Arial" w:hAnsi="Arial"/>
          <w:sz w:val="22"/>
          <w:szCs w:val="22"/>
        </w:rPr>
      </w:r>
      <w:r w:rsidR="00D84920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1"/>
      <w:bookmarkEnd w:id="0"/>
      <w:r w:rsidR="00CA3E62">
        <w:rPr>
          <w:rFonts w:ascii="Arial" w:hAnsi="Arial"/>
          <w:sz w:val="22"/>
          <w:szCs w:val="22"/>
        </w:rPr>
        <w:t xml:space="preserve"> D10A « Appareils sanitaires »</w:t>
      </w:r>
    </w:p>
    <w:p w14:paraId="637E9F89" w14:textId="77777777" w:rsidR="00CA3E62" w:rsidRDefault="00051971" w:rsidP="00961C4B">
      <w:pPr>
        <w:spacing w:before="120" w:line="360" w:lineRule="auto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2"/>
      <w:r>
        <w:rPr>
          <w:rFonts w:ascii="Arial" w:hAnsi="Arial"/>
          <w:sz w:val="22"/>
          <w:szCs w:val="22"/>
        </w:rPr>
        <w:instrText xml:space="preserve"> FORMCHECKBOX </w:instrText>
      </w:r>
      <w:r w:rsidR="00D84920">
        <w:rPr>
          <w:rFonts w:ascii="Arial" w:hAnsi="Arial"/>
          <w:sz w:val="22"/>
          <w:szCs w:val="22"/>
        </w:rPr>
      </w:r>
      <w:r w:rsidR="00D84920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"/>
      <w:r w:rsidR="00CA3E62">
        <w:rPr>
          <w:rFonts w:ascii="Arial" w:hAnsi="Arial"/>
          <w:sz w:val="22"/>
          <w:szCs w:val="22"/>
        </w:rPr>
        <w:t xml:space="preserve"> P61A « Carreaux et dalles céramiques »</w:t>
      </w:r>
    </w:p>
    <w:p w14:paraId="0BBB33E6" w14:textId="77777777" w:rsidR="00CA3E62" w:rsidRDefault="00051971" w:rsidP="00961C4B">
      <w:pPr>
        <w:spacing w:before="120" w:line="360" w:lineRule="auto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3"/>
      <w:r>
        <w:rPr>
          <w:rFonts w:ascii="Arial" w:hAnsi="Arial"/>
          <w:sz w:val="22"/>
          <w:szCs w:val="22"/>
        </w:rPr>
        <w:instrText xml:space="preserve"> FORMCHECKBOX </w:instrText>
      </w:r>
      <w:r w:rsidR="00D84920">
        <w:rPr>
          <w:rFonts w:ascii="Arial" w:hAnsi="Arial"/>
          <w:sz w:val="22"/>
          <w:szCs w:val="22"/>
        </w:rPr>
      </w:r>
      <w:r w:rsidR="00D84920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3"/>
      <w:r w:rsidR="00CA3E62">
        <w:rPr>
          <w:rFonts w:ascii="Arial" w:hAnsi="Arial"/>
          <w:sz w:val="22"/>
          <w:szCs w:val="22"/>
        </w:rPr>
        <w:t xml:space="preserve"> B40E « Matériaux et produits réfractaires »</w:t>
      </w:r>
    </w:p>
    <w:p w14:paraId="75BE5159" w14:textId="77777777" w:rsidR="00CA3E62" w:rsidRDefault="00CA3E62" w:rsidP="00961C4B">
      <w:pPr>
        <w:spacing w:before="120" w:line="360" w:lineRule="auto"/>
        <w:ind w:firstLine="567"/>
        <w:jc w:val="both"/>
        <w:rPr>
          <w:rFonts w:ascii="Arial" w:hAnsi="Arial"/>
          <w:sz w:val="22"/>
          <w:szCs w:val="22"/>
        </w:rPr>
      </w:pPr>
    </w:p>
    <w:p w14:paraId="2143B872" w14:textId="008535E2" w:rsidR="009A763A" w:rsidRDefault="009A763A" w:rsidP="00961C4B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D84920">
        <w:rPr>
          <w:rFonts w:ascii="Arial" w:hAnsi="Arial"/>
          <w:sz w:val="22"/>
          <w:szCs w:val="22"/>
        </w:rPr>
      </w:r>
      <w:r w:rsidR="00D84920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 w:rsidR="00696D6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Participation en tant que membre exonéré </w:t>
      </w:r>
      <w:r w:rsidRPr="00390D01">
        <w:rPr>
          <w:rFonts w:ascii="Arial" w:hAnsi="Arial"/>
          <w:sz w:val="22"/>
          <w:szCs w:val="22"/>
        </w:rPr>
        <w:t>(</w:t>
      </w:r>
      <w:r w:rsidRPr="00390D01">
        <w:rPr>
          <w:rFonts w:ascii="Arial" w:hAnsi="Arial" w:cs="Arial"/>
          <w:sz w:val="22"/>
          <w:szCs w:val="22"/>
        </w:rPr>
        <w:t>associations de consommateurs, les associations de protection de l’environnement agréées, les syndicats représentatifs de salariés</w:t>
      </w:r>
      <w:r w:rsidR="005D7306">
        <w:rPr>
          <w:rFonts w:ascii="Arial" w:hAnsi="Arial" w:cs="Arial"/>
          <w:sz w:val="22"/>
          <w:szCs w:val="22"/>
        </w:rPr>
        <w:t xml:space="preserve">, </w:t>
      </w:r>
      <w:r w:rsidRPr="00390D01">
        <w:rPr>
          <w:rFonts w:ascii="Arial" w:hAnsi="Arial" w:cs="Arial"/>
          <w:sz w:val="22"/>
          <w:szCs w:val="22"/>
        </w:rPr>
        <w:t>les PME/PMI</w:t>
      </w:r>
      <w:r w:rsidR="005D7306">
        <w:rPr>
          <w:rFonts w:ascii="Arial" w:hAnsi="Arial" w:cs="Arial"/>
          <w:sz w:val="22"/>
          <w:szCs w:val="22"/>
        </w:rPr>
        <w:t xml:space="preserve"> et les é</w:t>
      </w:r>
      <w:r w:rsidR="005D7306" w:rsidRPr="005D7306">
        <w:rPr>
          <w:rFonts w:ascii="Arial" w:hAnsi="Arial" w:cs="Arial"/>
          <w:sz w:val="22"/>
          <w:szCs w:val="22"/>
        </w:rPr>
        <w:t xml:space="preserve">tablissements public d’enseignement et </w:t>
      </w:r>
      <w:r w:rsidR="00F92DF9">
        <w:rPr>
          <w:rFonts w:ascii="Arial" w:hAnsi="Arial" w:cs="Arial"/>
          <w:sz w:val="22"/>
          <w:szCs w:val="22"/>
        </w:rPr>
        <w:t>É</w:t>
      </w:r>
      <w:r w:rsidR="005D7306" w:rsidRPr="005D7306">
        <w:rPr>
          <w:rFonts w:ascii="Arial" w:hAnsi="Arial" w:cs="Arial"/>
          <w:sz w:val="22"/>
          <w:szCs w:val="22"/>
        </w:rPr>
        <w:t>tablissement</w:t>
      </w:r>
      <w:r w:rsidR="005D7306">
        <w:rPr>
          <w:rFonts w:ascii="Arial" w:hAnsi="Arial" w:cs="Arial"/>
          <w:sz w:val="22"/>
          <w:szCs w:val="22"/>
        </w:rPr>
        <w:t>s</w:t>
      </w:r>
      <w:r w:rsidR="005D7306" w:rsidRPr="005D7306">
        <w:rPr>
          <w:rFonts w:ascii="Arial" w:hAnsi="Arial" w:cs="Arial"/>
          <w:sz w:val="22"/>
          <w:szCs w:val="22"/>
        </w:rPr>
        <w:t xml:space="preserve"> Public à caractère Scientifique et Technologique (EPST)</w:t>
      </w:r>
      <w:r w:rsidR="005365D9">
        <w:rPr>
          <w:rFonts w:ascii="Arial" w:hAnsi="Arial" w:cs="Arial"/>
          <w:sz w:val="22"/>
          <w:szCs w:val="22"/>
        </w:rPr>
        <w:t>, département ministériel</w:t>
      </w:r>
      <w:r w:rsidRPr="00390D01">
        <w:rPr>
          <w:rFonts w:ascii="Arial" w:hAnsi="Arial" w:cs="Arial"/>
          <w:sz w:val="22"/>
          <w:szCs w:val="22"/>
        </w:rPr>
        <w:t>)</w:t>
      </w:r>
      <w:r w:rsidRPr="00390D01">
        <w:rPr>
          <w:rFonts w:ascii="Arial" w:hAnsi="Arial"/>
          <w:b/>
          <w:bCs/>
          <w:sz w:val="22"/>
          <w:szCs w:val="22"/>
        </w:rPr>
        <w:t xml:space="preserve">. </w:t>
      </w:r>
    </w:p>
    <w:p w14:paraId="3E07C3A8" w14:textId="77777777" w:rsidR="00CA3E62" w:rsidRPr="00361A5F" w:rsidRDefault="00051971" w:rsidP="00961C4B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D2C">
        <w:rPr>
          <w:rFonts w:ascii="Arial" w:hAnsi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r w:rsidRPr="00B95D2C">
        <w:rPr>
          <w:rFonts w:ascii="Arial" w:hAnsi="Arial"/>
          <w:sz w:val="22"/>
          <w:szCs w:val="22"/>
        </w:rPr>
        <w:instrText xml:space="preserve"> FORMCHECKBOX </w:instrText>
      </w:r>
      <w:r w:rsidR="00D84920">
        <w:rPr>
          <w:rFonts w:ascii="Arial" w:hAnsi="Arial"/>
          <w:sz w:val="22"/>
          <w:szCs w:val="22"/>
        </w:rPr>
      </w:r>
      <w:r w:rsidR="00D84920">
        <w:rPr>
          <w:rFonts w:ascii="Arial" w:hAnsi="Arial"/>
          <w:sz w:val="22"/>
          <w:szCs w:val="22"/>
        </w:rPr>
        <w:fldChar w:fldCharType="separate"/>
      </w:r>
      <w:r w:rsidRPr="00B95D2C">
        <w:rPr>
          <w:rFonts w:ascii="Arial" w:hAnsi="Arial"/>
          <w:sz w:val="22"/>
          <w:szCs w:val="22"/>
        </w:rPr>
        <w:fldChar w:fldCharType="end"/>
      </w:r>
      <w:r w:rsidR="00696D63">
        <w:rPr>
          <w:rFonts w:ascii="Arial" w:hAnsi="Arial"/>
          <w:sz w:val="22"/>
          <w:szCs w:val="22"/>
        </w:rPr>
        <w:tab/>
      </w:r>
      <w:r w:rsidR="00CA3E62" w:rsidRPr="00361A5F">
        <w:rPr>
          <w:rFonts w:ascii="Arial" w:hAnsi="Arial"/>
          <w:sz w:val="22"/>
          <w:szCs w:val="22"/>
        </w:rPr>
        <w:t xml:space="preserve">Participation forfaitaire directe de </w:t>
      </w:r>
      <w:r w:rsidR="005D7306" w:rsidRPr="00361A5F">
        <w:rPr>
          <w:rFonts w:ascii="Arial" w:hAnsi="Arial"/>
          <w:b/>
          <w:bCs/>
          <w:sz w:val="22"/>
          <w:szCs w:val="22"/>
        </w:rPr>
        <w:t>20</w:t>
      </w:r>
      <w:r w:rsidR="00CA3E62" w:rsidRPr="00361A5F">
        <w:rPr>
          <w:rFonts w:ascii="Arial" w:hAnsi="Arial"/>
          <w:b/>
          <w:bCs/>
          <w:sz w:val="22"/>
          <w:szCs w:val="22"/>
        </w:rPr>
        <w:t>00 € H.T</w:t>
      </w:r>
      <w:r w:rsidR="009A763A" w:rsidRPr="00361A5F">
        <w:rPr>
          <w:rFonts w:ascii="Arial" w:hAnsi="Arial"/>
          <w:b/>
          <w:bCs/>
          <w:sz w:val="22"/>
          <w:szCs w:val="22"/>
        </w:rPr>
        <w:t xml:space="preserve"> </w:t>
      </w:r>
      <w:r w:rsidR="009A763A" w:rsidRPr="00B95D2C">
        <w:rPr>
          <w:rFonts w:ascii="Arial" w:hAnsi="Arial"/>
          <w:bCs/>
          <w:sz w:val="22"/>
          <w:szCs w:val="22"/>
        </w:rPr>
        <w:t>(</w:t>
      </w:r>
      <w:r w:rsidR="005D7306" w:rsidRPr="00B95D2C">
        <w:rPr>
          <w:rFonts w:ascii="Arial" w:hAnsi="Arial" w:cs="Arial"/>
          <w:sz w:val="22"/>
          <w:szCs w:val="22"/>
        </w:rPr>
        <w:t xml:space="preserve">structures de soutien et </w:t>
      </w:r>
      <w:r w:rsidR="00696D63">
        <w:rPr>
          <w:rFonts w:ascii="Arial" w:hAnsi="Arial" w:cs="Arial"/>
          <w:sz w:val="22"/>
          <w:szCs w:val="22"/>
        </w:rPr>
        <w:t xml:space="preserve">250 p. ≤ </w:t>
      </w:r>
      <w:r w:rsidR="005D7306" w:rsidRPr="00B95D2C">
        <w:rPr>
          <w:rFonts w:ascii="Arial" w:hAnsi="Arial" w:cs="Arial"/>
          <w:sz w:val="22"/>
          <w:szCs w:val="22"/>
        </w:rPr>
        <w:t>ETI &lt; 500 p.</w:t>
      </w:r>
      <w:r w:rsidR="009A763A" w:rsidRPr="00B95D2C">
        <w:rPr>
          <w:rFonts w:ascii="Arial" w:hAnsi="Arial" w:cs="Arial"/>
          <w:sz w:val="22"/>
          <w:szCs w:val="22"/>
        </w:rPr>
        <w:t>)</w:t>
      </w:r>
      <w:r w:rsidR="00CA3E62" w:rsidRPr="00F92DF9">
        <w:rPr>
          <w:rFonts w:ascii="Arial" w:hAnsi="Arial"/>
          <w:bCs/>
          <w:sz w:val="22"/>
          <w:szCs w:val="22"/>
        </w:rPr>
        <w:t xml:space="preserve">. </w:t>
      </w:r>
    </w:p>
    <w:p w14:paraId="4AE9E07E" w14:textId="5620E83D" w:rsidR="000716C6" w:rsidRPr="00CA4DDA" w:rsidRDefault="000716C6" w:rsidP="00961C4B">
      <w:pPr>
        <w:tabs>
          <w:tab w:val="left" w:pos="284"/>
        </w:tabs>
        <w:spacing w:before="120" w:line="360" w:lineRule="auto"/>
        <w:ind w:left="284" w:hanging="284"/>
        <w:jc w:val="both"/>
        <w:rPr>
          <w:rFonts w:ascii="Arial" w:hAnsi="Arial"/>
          <w:b/>
          <w:bCs/>
          <w:sz w:val="22"/>
          <w:szCs w:val="22"/>
        </w:rPr>
      </w:pPr>
      <w:r w:rsidRPr="00B95D2C">
        <w:rPr>
          <w:rFonts w:ascii="Arial" w:hAnsi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95D2C">
        <w:rPr>
          <w:rFonts w:ascii="Arial" w:hAnsi="Arial"/>
          <w:sz w:val="22"/>
          <w:szCs w:val="22"/>
        </w:rPr>
        <w:instrText xml:space="preserve"> FORMCHECKBOX </w:instrText>
      </w:r>
      <w:r w:rsidR="00D84920">
        <w:rPr>
          <w:rFonts w:ascii="Arial" w:hAnsi="Arial"/>
          <w:sz w:val="22"/>
          <w:szCs w:val="22"/>
        </w:rPr>
      </w:r>
      <w:r w:rsidR="00D84920">
        <w:rPr>
          <w:rFonts w:ascii="Arial" w:hAnsi="Arial"/>
          <w:sz w:val="22"/>
          <w:szCs w:val="22"/>
        </w:rPr>
        <w:fldChar w:fldCharType="separate"/>
      </w:r>
      <w:r w:rsidRPr="00B95D2C">
        <w:rPr>
          <w:rFonts w:ascii="Arial" w:hAnsi="Arial"/>
          <w:sz w:val="22"/>
          <w:szCs w:val="22"/>
        </w:rPr>
        <w:fldChar w:fldCharType="end"/>
      </w:r>
      <w:r w:rsidR="00696D63">
        <w:rPr>
          <w:rFonts w:ascii="Arial" w:hAnsi="Arial"/>
          <w:sz w:val="22"/>
          <w:szCs w:val="22"/>
        </w:rPr>
        <w:tab/>
      </w:r>
      <w:r w:rsidRPr="00361A5F">
        <w:rPr>
          <w:rFonts w:ascii="Arial" w:hAnsi="Arial"/>
          <w:sz w:val="22"/>
          <w:szCs w:val="22"/>
        </w:rPr>
        <w:t xml:space="preserve">Participation forfaitaire directe de </w:t>
      </w:r>
      <w:r w:rsidR="00FB4FE3" w:rsidRPr="00361A5F">
        <w:rPr>
          <w:rFonts w:ascii="Arial" w:hAnsi="Arial"/>
          <w:b/>
          <w:bCs/>
          <w:sz w:val="22"/>
          <w:szCs w:val="22"/>
        </w:rPr>
        <w:t>4</w:t>
      </w:r>
      <w:r w:rsidRPr="00361A5F">
        <w:rPr>
          <w:rFonts w:ascii="Arial" w:hAnsi="Arial"/>
          <w:b/>
          <w:bCs/>
          <w:sz w:val="22"/>
          <w:szCs w:val="22"/>
        </w:rPr>
        <w:t>000 € H.T</w:t>
      </w:r>
      <w:r w:rsidR="009A763A" w:rsidRPr="00361A5F">
        <w:rPr>
          <w:rFonts w:ascii="Arial" w:hAnsi="Arial"/>
          <w:b/>
          <w:bCs/>
          <w:sz w:val="22"/>
          <w:szCs w:val="22"/>
        </w:rPr>
        <w:t xml:space="preserve"> </w:t>
      </w:r>
      <w:r w:rsidR="009A763A" w:rsidRPr="00B95D2C">
        <w:rPr>
          <w:rFonts w:ascii="Arial" w:hAnsi="Arial"/>
          <w:bCs/>
          <w:sz w:val="22"/>
          <w:szCs w:val="22"/>
        </w:rPr>
        <w:t>(</w:t>
      </w:r>
      <w:r w:rsidR="00FB4FE3" w:rsidRPr="00B95D2C">
        <w:rPr>
          <w:rFonts w:ascii="Arial" w:hAnsi="Arial"/>
          <w:bCs/>
          <w:sz w:val="22"/>
          <w:szCs w:val="22"/>
        </w:rPr>
        <w:t xml:space="preserve">syndicats professionnels, grandes </w:t>
      </w:r>
      <w:r w:rsidR="009A763A" w:rsidRPr="00B95D2C">
        <w:rPr>
          <w:rFonts w:ascii="Arial" w:hAnsi="Arial" w:cs="Arial"/>
          <w:sz w:val="22"/>
          <w:szCs w:val="22"/>
        </w:rPr>
        <w:t xml:space="preserve">entreprises </w:t>
      </w:r>
      <w:r w:rsidR="00630FD1">
        <w:rPr>
          <w:rFonts w:ascii="Arial" w:hAnsi="Arial" w:cs="Arial"/>
          <w:sz w:val="22"/>
          <w:szCs w:val="22"/>
        </w:rPr>
        <w:t>et ETI</w:t>
      </w:r>
      <w:r w:rsidR="006104C5">
        <w:rPr>
          <w:rFonts w:ascii="Arial" w:hAnsi="Arial" w:cs="Arial"/>
          <w:sz w:val="22"/>
          <w:szCs w:val="22"/>
        </w:rPr>
        <w:t> </w:t>
      </w:r>
      <w:r w:rsidR="00630FD1">
        <w:rPr>
          <w:rFonts w:ascii="Arial" w:hAnsi="Arial" w:cs="Arial"/>
          <w:sz w:val="22"/>
          <w:szCs w:val="22"/>
        </w:rPr>
        <w:t>≥</w:t>
      </w:r>
      <w:r w:rsidR="006104C5">
        <w:rPr>
          <w:rFonts w:ascii="Arial" w:hAnsi="Arial" w:cs="Arial"/>
          <w:sz w:val="22"/>
          <w:szCs w:val="22"/>
        </w:rPr>
        <w:t> </w:t>
      </w:r>
      <w:r w:rsidR="00FB4FE3" w:rsidRPr="00B95D2C">
        <w:rPr>
          <w:rFonts w:ascii="Arial" w:hAnsi="Arial" w:cs="Arial"/>
          <w:sz w:val="22"/>
          <w:szCs w:val="22"/>
        </w:rPr>
        <w:t>500 p.</w:t>
      </w:r>
      <w:r w:rsidR="009A763A" w:rsidRPr="00B95D2C">
        <w:rPr>
          <w:rFonts w:ascii="Arial" w:hAnsi="Arial" w:cs="Arial"/>
          <w:sz w:val="22"/>
          <w:szCs w:val="22"/>
        </w:rPr>
        <w:t>)</w:t>
      </w:r>
      <w:r w:rsidRPr="00CA4DDA">
        <w:rPr>
          <w:rFonts w:ascii="Arial" w:hAnsi="Arial"/>
          <w:b/>
          <w:bCs/>
          <w:sz w:val="22"/>
          <w:szCs w:val="22"/>
        </w:rPr>
        <w:t xml:space="preserve">. </w:t>
      </w:r>
    </w:p>
    <w:p w14:paraId="09562129" w14:textId="77777777" w:rsidR="0090596B" w:rsidRDefault="0090596B" w:rsidP="00961C4B">
      <w:pPr>
        <w:spacing w:before="120" w:line="360" w:lineRule="auto"/>
        <w:ind w:left="180" w:hanging="180"/>
        <w:jc w:val="both"/>
        <w:rPr>
          <w:rFonts w:ascii="Arial" w:hAnsi="Arial"/>
          <w:sz w:val="22"/>
          <w:szCs w:val="22"/>
        </w:rPr>
      </w:pPr>
    </w:p>
    <w:p w14:paraId="4842DE23" w14:textId="77777777" w:rsidR="00CA3E62" w:rsidRDefault="00CA3E62" w:rsidP="00961C4B">
      <w:pPr>
        <w:spacing w:before="120" w:line="360" w:lineRule="auto"/>
        <w:ind w:firstLine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16"/>
          <w:szCs w:val="16"/>
        </w:rPr>
        <w:t xml:space="preserve">Règlement ci-joint par chèque bancaire </w:t>
      </w:r>
      <w:r>
        <w:rPr>
          <w:rFonts w:ascii="Arial" w:hAnsi="Arial"/>
          <w:sz w:val="16"/>
          <w:szCs w:val="16"/>
        </w:rPr>
        <w:t xml:space="preserve">(à l’ordre de </w:t>
      </w:r>
      <w:smartTag w:uri="urn:schemas-microsoft-com:office:smarttags" w:element="PersonName">
        <w:smartTagPr>
          <w:attr w:name="ProductID" w:val="la Soci￩t￩ Fran￧aise"/>
        </w:smartTagPr>
        <w:r>
          <w:rPr>
            <w:rFonts w:ascii="Arial" w:hAnsi="Arial"/>
            <w:sz w:val="16"/>
            <w:szCs w:val="16"/>
          </w:rPr>
          <w:t>la Société Française</w:t>
        </w:r>
      </w:smartTag>
      <w:r>
        <w:rPr>
          <w:rFonts w:ascii="Arial" w:hAnsi="Arial"/>
          <w:sz w:val="16"/>
          <w:szCs w:val="16"/>
        </w:rPr>
        <w:t xml:space="preserve"> de Céramique) </w:t>
      </w:r>
      <w:r>
        <w:rPr>
          <w:rFonts w:ascii="Arial" w:hAnsi="Arial"/>
          <w:b/>
          <w:bCs/>
          <w:sz w:val="16"/>
          <w:szCs w:val="16"/>
        </w:rPr>
        <w:t>ou par virement bancaire</w:t>
      </w:r>
      <w:r>
        <w:rPr>
          <w:rFonts w:ascii="Arial" w:hAnsi="Arial"/>
          <w:sz w:val="16"/>
          <w:szCs w:val="16"/>
        </w:rPr>
        <w:t xml:space="preserve"> (RIB 30004 00274 00010342353 58)</w:t>
      </w:r>
    </w:p>
    <w:p w14:paraId="4850C00D" w14:textId="77777777" w:rsidR="00CA3E62" w:rsidRDefault="00CA3E62" w:rsidP="00961C4B">
      <w:pPr>
        <w:spacing w:line="360" w:lineRule="auto"/>
        <w:ind w:left="300" w:hanging="300"/>
        <w:jc w:val="both"/>
        <w:rPr>
          <w:rFonts w:ascii="Arial" w:hAnsi="Arial"/>
          <w:sz w:val="22"/>
          <w:szCs w:val="22"/>
        </w:rPr>
      </w:pPr>
    </w:p>
    <w:p w14:paraId="5CE49CAB" w14:textId="59AE4FB4" w:rsidR="00CA3E62" w:rsidRDefault="00CA3E62" w:rsidP="00961C4B">
      <w:pPr>
        <w:tabs>
          <w:tab w:val="right" w:leader="dot" w:pos="10206"/>
        </w:tabs>
        <w:spacing w:line="360" w:lineRule="auto"/>
        <w:ind w:left="300" w:hanging="3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Société :</w:t>
      </w:r>
      <w:r w:rsidR="00522D2A">
        <w:rPr>
          <w:rFonts w:ascii="Arial" w:hAnsi="Arial"/>
          <w:sz w:val="22"/>
          <w:szCs w:val="22"/>
        </w:rPr>
        <w:t xml:space="preserve"> 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522D2A" w:rsidRPr="00522D2A">
        <w:rPr>
          <w:rFonts w:ascii="Arial" w:hAnsi="Arial"/>
          <w:color w:val="076FAE"/>
          <w:sz w:val="22"/>
          <w:szCs w:val="22"/>
        </w:rPr>
        <w:instrText xml:space="preserve"> FORMTEXT </w:instrText>
      </w:r>
      <w:r w:rsidR="00522D2A" w:rsidRPr="00522D2A">
        <w:rPr>
          <w:rFonts w:ascii="Arial" w:hAnsi="Arial"/>
          <w:color w:val="076FAE"/>
          <w:sz w:val="22"/>
          <w:szCs w:val="22"/>
        </w:rPr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separate"/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ab/>
      </w:r>
    </w:p>
    <w:p w14:paraId="495B462E" w14:textId="1C4E941C" w:rsidR="00CA3E62" w:rsidRDefault="00CA3E62" w:rsidP="00961C4B">
      <w:pPr>
        <w:tabs>
          <w:tab w:val="right" w:leader="dot" w:pos="4678"/>
          <w:tab w:val="left" w:leader="dot" w:pos="4820"/>
          <w:tab w:val="right" w:leader="dot" w:pos="10206"/>
        </w:tabs>
        <w:spacing w:before="24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 :</w:t>
      </w:r>
      <w:r w:rsidR="00522D2A">
        <w:rPr>
          <w:rFonts w:ascii="Arial" w:hAnsi="Arial"/>
          <w:sz w:val="22"/>
          <w:szCs w:val="22"/>
        </w:rPr>
        <w:t xml:space="preserve"> 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22D2A" w:rsidRPr="00522D2A">
        <w:rPr>
          <w:rFonts w:ascii="Arial" w:hAnsi="Arial"/>
          <w:color w:val="076FAE"/>
          <w:sz w:val="22"/>
          <w:szCs w:val="22"/>
        </w:rPr>
        <w:instrText xml:space="preserve"> FORMTEXT </w:instrText>
      </w:r>
      <w:r w:rsidR="00522D2A" w:rsidRPr="00522D2A">
        <w:rPr>
          <w:rFonts w:ascii="Arial" w:hAnsi="Arial"/>
          <w:color w:val="076FAE"/>
          <w:sz w:val="22"/>
          <w:szCs w:val="22"/>
        </w:rPr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separate"/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Prénom :</w:t>
      </w:r>
      <w:r w:rsidR="00522D2A">
        <w:rPr>
          <w:rFonts w:ascii="Arial" w:hAnsi="Arial"/>
          <w:sz w:val="22"/>
          <w:szCs w:val="22"/>
        </w:rPr>
        <w:t xml:space="preserve"> 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22D2A" w:rsidRPr="00522D2A">
        <w:rPr>
          <w:rFonts w:ascii="Arial" w:hAnsi="Arial"/>
          <w:color w:val="076FAE"/>
          <w:sz w:val="22"/>
          <w:szCs w:val="22"/>
        </w:rPr>
        <w:instrText xml:space="preserve"> FORMTEXT </w:instrText>
      </w:r>
      <w:r w:rsidR="00522D2A" w:rsidRPr="00522D2A">
        <w:rPr>
          <w:rFonts w:ascii="Arial" w:hAnsi="Arial"/>
          <w:color w:val="076FAE"/>
          <w:sz w:val="22"/>
          <w:szCs w:val="22"/>
        </w:rPr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separate"/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</w:p>
    <w:p w14:paraId="4DA0286E" w14:textId="0D94B856" w:rsidR="00CA3E62" w:rsidRDefault="00CA3E62" w:rsidP="00961C4B">
      <w:pPr>
        <w:tabs>
          <w:tab w:val="right" w:leader="dot" w:pos="10206"/>
        </w:tabs>
        <w:spacing w:before="24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Adresse : 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22D2A" w:rsidRPr="00522D2A">
        <w:rPr>
          <w:rFonts w:ascii="Arial" w:hAnsi="Arial"/>
          <w:color w:val="076FAE"/>
          <w:sz w:val="22"/>
          <w:szCs w:val="22"/>
        </w:rPr>
        <w:instrText xml:space="preserve"> FORMTEXT </w:instrText>
      </w:r>
      <w:r w:rsidR="00522D2A" w:rsidRPr="00522D2A">
        <w:rPr>
          <w:rFonts w:ascii="Arial" w:hAnsi="Arial"/>
          <w:color w:val="076FAE"/>
          <w:sz w:val="22"/>
          <w:szCs w:val="22"/>
        </w:rPr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separate"/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</w:p>
    <w:p w14:paraId="143BD603" w14:textId="31D97D8C" w:rsidR="00CA3E62" w:rsidRDefault="00CA3E62" w:rsidP="00961C4B">
      <w:pPr>
        <w:tabs>
          <w:tab w:val="left" w:leader="dot" w:pos="4820"/>
          <w:tab w:val="right" w:leader="dot" w:pos="10206"/>
        </w:tabs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Tél. :</w:t>
      </w:r>
      <w:r w:rsidR="00522D2A" w:rsidRPr="00522D2A">
        <w:rPr>
          <w:rFonts w:ascii="Arial" w:hAnsi="Arial"/>
          <w:sz w:val="22"/>
          <w:szCs w:val="22"/>
        </w:rPr>
        <w:t xml:space="preserve"> 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22D2A" w:rsidRPr="00522D2A">
        <w:rPr>
          <w:rFonts w:ascii="Arial" w:hAnsi="Arial"/>
          <w:color w:val="076FAE"/>
          <w:sz w:val="22"/>
          <w:szCs w:val="22"/>
        </w:rPr>
        <w:instrText xml:space="preserve"> FORMTEXT </w:instrText>
      </w:r>
      <w:r w:rsidR="00522D2A" w:rsidRPr="00522D2A">
        <w:rPr>
          <w:rFonts w:ascii="Arial" w:hAnsi="Arial"/>
          <w:color w:val="076FAE"/>
          <w:sz w:val="22"/>
          <w:szCs w:val="22"/>
        </w:rPr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separate"/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Fax :</w:t>
      </w:r>
      <w:r w:rsidR="00522D2A">
        <w:rPr>
          <w:rFonts w:ascii="Arial" w:hAnsi="Arial"/>
          <w:sz w:val="22"/>
          <w:szCs w:val="22"/>
        </w:rPr>
        <w:t xml:space="preserve"> 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22D2A" w:rsidRPr="00522D2A">
        <w:rPr>
          <w:rFonts w:ascii="Arial" w:hAnsi="Arial"/>
          <w:color w:val="076FAE"/>
          <w:sz w:val="22"/>
          <w:szCs w:val="22"/>
        </w:rPr>
        <w:instrText xml:space="preserve"> FORMTEXT </w:instrText>
      </w:r>
      <w:r w:rsidR="00522D2A" w:rsidRPr="00522D2A">
        <w:rPr>
          <w:rFonts w:ascii="Arial" w:hAnsi="Arial"/>
          <w:color w:val="076FAE"/>
          <w:sz w:val="22"/>
          <w:szCs w:val="22"/>
        </w:rPr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separate"/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</w:p>
    <w:p w14:paraId="568DE098" w14:textId="704F97BA" w:rsidR="00CA3E62" w:rsidRDefault="00CA3E62" w:rsidP="00961C4B">
      <w:pPr>
        <w:tabs>
          <w:tab w:val="right" w:leader="dot" w:pos="10206"/>
        </w:tabs>
        <w:spacing w:before="24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F92DF9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mail :</w:t>
      </w:r>
      <w:r w:rsidR="00522D2A" w:rsidRPr="00522D2A">
        <w:rPr>
          <w:rFonts w:ascii="Arial" w:hAnsi="Arial"/>
          <w:sz w:val="22"/>
          <w:szCs w:val="22"/>
        </w:rPr>
        <w:t xml:space="preserve"> 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22D2A" w:rsidRPr="00522D2A">
        <w:rPr>
          <w:rFonts w:ascii="Arial" w:hAnsi="Arial"/>
          <w:color w:val="076FAE"/>
          <w:sz w:val="22"/>
          <w:szCs w:val="22"/>
        </w:rPr>
        <w:instrText xml:space="preserve"> FORMTEXT </w:instrText>
      </w:r>
      <w:r w:rsidR="00522D2A" w:rsidRPr="00522D2A">
        <w:rPr>
          <w:rFonts w:ascii="Arial" w:hAnsi="Arial"/>
          <w:color w:val="076FAE"/>
          <w:sz w:val="22"/>
          <w:szCs w:val="22"/>
        </w:rPr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separate"/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noProof/>
          <w:color w:val="076FAE"/>
          <w:sz w:val="22"/>
          <w:szCs w:val="22"/>
        </w:rPr>
        <w:t> </w:t>
      </w:r>
      <w:r w:rsidR="00522D2A" w:rsidRPr="00522D2A">
        <w:rPr>
          <w:rFonts w:ascii="Arial" w:hAnsi="Arial"/>
          <w:color w:val="076FAE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</w:p>
    <w:p w14:paraId="506B773F" w14:textId="77777777" w:rsidR="00961C4B" w:rsidRDefault="00961C4B" w:rsidP="00CA3E62">
      <w:pPr>
        <w:jc w:val="both"/>
        <w:rPr>
          <w:rFonts w:ascii="Arial" w:hAnsi="Arial"/>
          <w:sz w:val="22"/>
          <w:szCs w:val="22"/>
        </w:rPr>
      </w:pPr>
    </w:p>
    <w:p w14:paraId="1BEE0734" w14:textId="0F65D365" w:rsidR="00CA3E62" w:rsidRDefault="008602EF" w:rsidP="00CA3E62">
      <w:pPr>
        <w:jc w:val="both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97C23" wp14:editId="39340DEC">
                <wp:simplePos x="0" y="0"/>
                <wp:positionH relativeFrom="column">
                  <wp:posOffset>-15599</wp:posOffset>
                </wp:positionH>
                <wp:positionV relativeFrom="paragraph">
                  <wp:posOffset>157867</wp:posOffset>
                </wp:positionV>
                <wp:extent cx="2449195" cy="1470991"/>
                <wp:effectExtent l="0" t="0" r="2730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470991"/>
                        </a:xfrm>
                        <a:prstGeom prst="rect">
                          <a:avLst/>
                        </a:prstGeom>
                        <a:solidFill>
                          <a:srgbClr val="076FAE"/>
                        </a:soli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6782EB" w14:textId="7ABC49E0" w:rsidR="005D7306" w:rsidRDefault="00C559FF" w:rsidP="00CA3E62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="005D730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retourner au :</w:t>
                            </w:r>
                          </w:p>
                          <w:p w14:paraId="6B163208" w14:textId="77777777" w:rsidR="005D7306" w:rsidRPr="00D56874" w:rsidRDefault="005D7306" w:rsidP="00CA3E62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D8A53BE" w14:textId="035F53D7" w:rsidR="005D7306" w:rsidRDefault="005D7306" w:rsidP="00CA3E62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5687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BN</w:t>
                            </w:r>
                            <w:r w:rsidRPr="00522D2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492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</w:p>
                          <w:p w14:paraId="529CB7B1" w14:textId="69314C79" w:rsidR="00496901" w:rsidRPr="00522D2A" w:rsidRDefault="005D7306" w:rsidP="00496901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492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Société Française de Céramique</w:t>
                            </w:r>
                            <w:r w:rsidR="00496901" w:rsidRPr="004969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96901" w:rsidRPr="00522D2A">
                              <w:rPr>
                                <w:rFonts w:ascii="Arial" w:hAnsi="Arial" w:cs="Arial"/>
                                <w:b/>
                                <w:bCs/>
                                <w:color w:val="F49200"/>
                                <w:sz w:val="22"/>
                                <w:szCs w:val="22"/>
                              </w:rPr>
                              <w:t>Mme Virginie Bouvet</w:t>
                            </w:r>
                          </w:p>
                          <w:p w14:paraId="09BD5F45" w14:textId="77777777" w:rsidR="005D7306" w:rsidRDefault="005D7306" w:rsidP="00CA3E62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6-8 rue de la Réunion - Les Ulis</w:t>
                            </w:r>
                          </w:p>
                          <w:p w14:paraId="40FC9795" w14:textId="3D487962" w:rsidR="005D7306" w:rsidRDefault="005D7306" w:rsidP="00CA3E62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91955 Courtaboeuf Cedex</w:t>
                            </w:r>
                          </w:p>
                          <w:p w14:paraId="2065888F" w14:textId="38AF6817" w:rsidR="008602EF" w:rsidRDefault="008602EF" w:rsidP="00CA3E62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bouvet.sfc@ceramique.fr</w:t>
                            </w:r>
                          </w:p>
                          <w:p w14:paraId="35500DD7" w14:textId="77777777" w:rsidR="005D7306" w:rsidRDefault="005D7306" w:rsidP="00CA3E62">
                            <w:pPr>
                              <w:ind w:hanging="18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097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12.45pt;width:192.85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" fillcolor="#076fae" strokecolor="#06f">
                <v:textbox>
                  <w:txbxContent>
                    <w:p w14:paraId="316782EB" w14:textId="7ABC49E0" w:rsidR="005D7306" w:rsidRDefault="00C559FF" w:rsidP="00CA3E62">
                      <w:pPr>
                        <w:ind w:hanging="180"/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À </w:t>
                      </w:r>
                      <w:r w:rsidR="005D730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retourner au :</w:t>
                      </w:r>
                    </w:p>
                    <w:p w14:paraId="6B163208" w14:textId="77777777" w:rsidR="005D7306" w:rsidRPr="00D56874" w:rsidRDefault="005D7306" w:rsidP="00CA3E62">
                      <w:pPr>
                        <w:ind w:hanging="18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D8A53BE" w14:textId="035F53D7" w:rsidR="005D7306" w:rsidRDefault="005D7306" w:rsidP="00CA3E62">
                      <w:pPr>
                        <w:ind w:hanging="18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56874">
                        <w:rPr>
                          <w:rFonts w:ascii="Arial" w:hAnsi="Arial" w:cs="Arial"/>
                          <w:b/>
                          <w:bCs/>
                          <w:smallCap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BN</w:t>
                      </w:r>
                      <w:r w:rsidRPr="00522D2A">
                        <w:rPr>
                          <w:rFonts w:ascii="Arial" w:hAnsi="Arial" w:cs="Arial"/>
                          <w:b/>
                          <w:bCs/>
                          <w:smallCaps/>
                          <w:color w:val="F492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</w:p>
                    <w:p w14:paraId="529CB7B1" w14:textId="69314C79" w:rsidR="00496901" w:rsidRPr="00522D2A" w:rsidRDefault="005D7306" w:rsidP="00496901">
                      <w:pPr>
                        <w:ind w:hanging="180"/>
                        <w:jc w:val="center"/>
                        <w:rPr>
                          <w:rFonts w:ascii="Arial" w:hAnsi="Arial" w:cs="Arial"/>
                          <w:b/>
                          <w:bCs/>
                          <w:color w:val="F492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Société Française de Céramique</w:t>
                      </w:r>
                      <w:r w:rsidR="00496901" w:rsidRPr="0049690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496901" w:rsidRPr="00522D2A">
                        <w:rPr>
                          <w:rFonts w:ascii="Arial" w:hAnsi="Arial" w:cs="Arial"/>
                          <w:b/>
                          <w:bCs/>
                          <w:color w:val="F49200"/>
                          <w:sz w:val="22"/>
                          <w:szCs w:val="22"/>
                        </w:rPr>
                        <w:t>Mme Virginie Bouvet</w:t>
                      </w:r>
                    </w:p>
                    <w:p w14:paraId="09BD5F45" w14:textId="77777777" w:rsidR="005D7306" w:rsidRDefault="005D7306" w:rsidP="00CA3E62">
                      <w:pPr>
                        <w:ind w:hanging="180"/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6-8 rue de la Réunion - Les Ulis</w:t>
                      </w:r>
                    </w:p>
                    <w:p w14:paraId="40FC9795" w14:textId="3D487962" w:rsidR="005D7306" w:rsidRDefault="005D7306" w:rsidP="00CA3E62">
                      <w:pPr>
                        <w:ind w:hanging="180"/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91955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Courtaboeuf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Cedex</w:t>
                      </w:r>
                    </w:p>
                    <w:p w14:paraId="2065888F" w14:textId="38AF6817" w:rsidR="008602EF" w:rsidRDefault="008602EF" w:rsidP="00CA3E62">
                      <w:pPr>
                        <w:ind w:hanging="180"/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bouvet.sfc@ceramique.fr</w:t>
                      </w:r>
                    </w:p>
                    <w:p w14:paraId="35500DD7" w14:textId="77777777" w:rsidR="005D7306" w:rsidRDefault="005D7306" w:rsidP="00CA3E62">
                      <w:pPr>
                        <w:ind w:hanging="18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72385" w14:textId="73486701" w:rsidR="00CA3E62" w:rsidRDefault="00CA3E62" w:rsidP="00CA3E62">
      <w:pPr>
        <w:ind w:firstLine="57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Date, cachet </w:t>
      </w:r>
      <w:r w:rsidR="008602EF">
        <w:rPr>
          <w:rFonts w:ascii="Arial" w:hAnsi="Arial"/>
          <w:sz w:val="22"/>
          <w:szCs w:val="22"/>
        </w:rPr>
        <w:t xml:space="preserve">éventuel </w:t>
      </w:r>
      <w:r>
        <w:rPr>
          <w:rFonts w:ascii="Arial" w:hAnsi="Arial"/>
          <w:sz w:val="22"/>
          <w:szCs w:val="22"/>
        </w:rPr>
        <w:t>et signature</w:t>
      </w:r>
    </w:p>
    <w:p w14:paraId="623A5FAF" w14:textId="77777777" w:rsidR="00CA3E62" w:rsidRDefault="00CA3E62" w:rsidP="00CA3E62">
      <w:pPr>
        <w:ind w:left="-180"/>
        <w:rPr>
          <w:rFonts w:ascii="Arial" w:hAnsi="Arial"/>
          <w:b/>
          <w:bCs/>
          <w:sz w:val="22"/>
          <w:szCs w:val="22"/>
        </w:rPr>
      </w:pPr>
    </w:p>
    <w:p w14:paraId="7475A984" w14:textId="77777777" w:rsidR="00CA3E62" w:rsidRDefault="00CA3E62" w:rsidP="00CA3E62"/>
    <w:p w14:paraId="60F53133" w14:textId="77777777" w:rsidR="00CA3E62" w:rsidRDefault="00CA3E62" w:rsidP="00CA3E62"/>
    <w:p w14:paraId="396D624C" w14:textId="77777777" w:rsidR="00CA3E62" w:rsidRDefault="00CA3E62" w:rsidP="00CA3E62"/>
    <w:p w14:paraId="308ED760" w14:textId="0985AA93" w:rsidR="00710C80" w:rsidRPr="006B2EC9" w:rsidRDefault="00710C80" w:rsidP="006B2EC9">
      <w:pPr>
        <w:rPr>
          <w:rFonts w:ascii="Arial" w:hAnsi="Arial" w:cs="Arial"/>
          <w:sz w:val="22"/>
          <w:szCs w:val="22"/>
        </w:rPr>
      </w:pPr>
    </w:p>
    <w:sectPr w:rsidR="00710C80" w:rsidRPr="006B2EC9" w:rsidSect="00C8184B">
      <w:headerReference w:type="default" r:id="rId10"/>
      <w:pgSz w:w="11906" w:h="16838"/>
      <w:pgMar w:top="851" w:right="851" w:bottom="851" w:left="851" w:header="624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CCDA" w14:textId="77777777" w:rsidR="00D84920" w:rsidRDefault="00D84920" w:rsidP="00894330">
      <w:r>
        <w:separator/>
      </w:r>
    </w:p>
  </w:endnote>
  <w:endnote w:type="continuationSeparator" w:id="0">
    <w:p w14:paraId="740EB784" w14:textId="77777777" w:rsidR="00D84920" w:rsidRDefault="00D84920" w:rsidP="0089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6345"/>
      <w:gridCol w:w="3861"/>
    </w:tblGrid>
    <w:tr w:rsidR="000E0CFC" w:rsidRPr="00145334" w14:paraId="0E7CB0A2" w14:textId="77777777" w:rsidTr="00CB586A">
      <w:trPr>
        <w:jc w:val="center"/>
      </w:trPr>
      <w:tc>
        <w:tcPr>
          <w:tcW w:w="6345" w:type="dxa"/>
          <w:shd w:val="clear" w:color="auto" w:fill="auto"/>
          <w:vAlign w:val="center"/>
        </w:tcPr>
        <w:p w14:paraId="1334FE6B" w14:textId="688470A7" w:rsidR="000E0CFC" w:rsidRPr="00D36D1F" w:rsidRDefault="000E0CFC" w:rsidP="000E0CFC">
          <w:pPr>
            <w:tabs>
              <w:tab w:val="right" w:pos="9781"/>
            </w:tabs>
            <w:rPr>
              <w:rFonts w:ascii="Arial" w:eastAsia="Calibri" w:hAnsi="Arial" w:cs="Arial"/>
              <w:color w:val="076FAE"/>
              <w:sz w:val="16"/>
              <w:szCs w:val="16"/>
            </w:rPr>
          </w:pPr>
          <w:r w:rsidRPr="00D36D1F">
            <w:rPr>
              <w:rFonts w:ascii="Arial" w:eastAsia="Calibri" w:hAnsi="Arial" w:cs="Arial"/>
              <w:b/>
              <w:color w:val="076FAE"/>
              <w:sz w:val="16"/>
              <w:szCs w:val="16"/>
            </w:rPr>
            <w:t>BNC</w:t>
          </w:r>
          <w:r w:rsidRPr="00D36D1F">
            <w:rPr>
              <w:rFonts w:ascii="Arial" w:eastAsia="Calibri" w:hAnsi="Arial" w:cs="Arial"/>
              <w:color w:val="076FAE"/>
              <w:sz w:val="16"/>
              <w:szCs w:val="16"/>
            </w:rPr>
            <w:br/>
            <w:t>6-8 Rue de la Réunion - Les Ulis</w:t>
          </w:r>
          <w:r w:rsidRPr="00D36D1F">
            <w:rPr>
              <w:rFonts w:ascii="Arial" w:eastAsia="Calibri" w:hAnsi="Arial" w:cs="Arial"/>
              <w:color w:val="076FAE"/>
              <w:sz w:val="16"/>
              <w:szCs w:val="16"/>
            </w:rPr>
            <w:tab/>
          </w:r>
        </w:p>
        <w:p w14:paraId="731102CB" w14:textId="77777777" w:rsidR="000E0CFC" w:rsidRPr="00D36D1F" w:rsidRDefault="000E0CFC" w:rsidP="000E0CFC">
          <w:pPr>
            <w:tabs>
              <w:tab w:val="right" w:pos="9781"/>
            </w:tabs>
            <w:rPr>
              <w:rFonts w:ascii="Arial" w:eastAsia="Calibri" w:hAnsi="Arial" w:cs="Arial"/>
              <w:color w:val="076FAE"/>
              <w:sz w:val="16"/>
              <w:szCs w:val="16"/>
            </w:rPr>
          </w:pPr>
          <w:r w:rsidRPr="00D36D1F">
            <w:rPr>
              <w:rFonts w:ascii="Arial" w:eastAsia="Calibri" w:hAnsi="Arial" w:cs="Arial"/>
              <w:color w:val="076FAE"/>
              <w:sz w:val="16"/>
              <w:szCs w:val="16"/>
            </w:rPr>
            <w:t>91955 COURTABOEUF - CEDEX</w:t>
          </w:r>
          <w:r w:rsidRPr="00D36D1F">
            <w:rPr>
              <w:rFonts w:ascii="Arial" w:eastAsia="Calibri" w:hAnsi="Arial" w:cs="Arial"/>
              <w:color w:val="076FAE"/>
              <w:sz w:val="16"/>
              <w:szCs w:val="16"/>
            </w:rPr>
            <w:tab/>
          </w:r>
        </w:p>
      </w:tc>
      <w:tc>
        <w:tcPr>
          <w:tcW w:w="3861" w:type="dxa"/>
          <w:shd w:val="clear" w:color="auto" w:fill="auto"/>
          <w:vAlign w:val="center"/>
        </w:tcPr>
        <w:p w14:paraId="6EA5213A" w14:textId="77777777" w:rsidR="000E0CFC" w:rsidRPr="00D36D1F" w:rsidRDefault="000E0CFC" w:rsidP="000E0CFC">
          <w:pPr>
            <w:pStyle w:val="Pieddepage"/>
            <w:jc w:val="right"/>
            <w:rPr>
              <w:rFonts w:ascii="Arial" w:eastAsia="Calibri" w:hAnsi="Arial" w:cs="Arial"/>
              <w:color w:val="076FAE"/>
              <w:sz w:val="16"/>
              <w:szCs w:val="16"/>
            </w:rPr>
          </w:pPr>
          <w:r w:rsidRPr="00D36D1F">
            <w:rPr>
              <w:rFonts w:ascii="Arial" w:eastAsia="Calibri" w:hAnsi="Arial" w:cs="Arial"/>
              <w:color w:val="076FAE"/>
              <w:sz w:val="16"/>
              <w:szCs w:val="16"/>
            </w:rPr>
            <w:t>Tel. : +33(0)1.56.56.70.76</w:t>
          </w:r>
        </w:p>
        <w:p w14:paraId="4FF89519" w14:textId="32DBAA58" w:rsidR="000E0CFC" w:rsidRPr="00D36D1F" w:rsidRDefault="0098292A" w:rsidP="000E0CFC">
          <w:pPr>
            <w:pStyle w:val="Pieddepage"/>
            <w:jc w:val="right"/>
            <w:rPr>
              <w:rFonts w:ascii="Arial" w:eastAsia="Calibri" w:hAnsi="Arial" w:cs="Arial"/>
              <w:color w:val="076FAE"/>
              <w:sz w:val="16"/>
              <w:szCs w:val="16"/>
            </w:rPr>
          </w:pPr>
          <w:r>
            <w:rPr>
              <w:rFonts w:ascii="Arial" w:eastAsia="Calibri" w:hAnsi="Arial" w:cs="Arial"/>
              <w:color w:val="076FAE"/>
              <w:sz w:val="16"/>
              <w:szCs w:val="16"/>
            </w:rPr>
            <w:t>E-</w:t>
          </w:r>
          <w:r w:rsidR="000E0CFC" w:rsidRPr="00D36D1F">
            <w:rPr>
              <w:rFonts w:ascii="Arial" w:eastAsia="Calibri" w:hAnsi="Arial" w:cs="Arial"/>
              <w:color w:val="076FAE"/>
              <w:sz w:val="16"/>
              <w:szCs w:val="16"/>
            </w:rPr>
            <w:t xml:space="preserve">mail : </w:t>
          </w:r>
          <w:hyperlink r:id="rId1" w:history="1">
            <w:r w:rsidR="00496901">
              <w:rPr>
                <w:rStyle w:val="Lienhypertexte"/>
                <w:rFonts w:ascii="Arial" w:eastAsia="Calibri" w:hAnsi="Arial" w:cs="Arial"/>
                <w:color w:val="ED7D31"/>
                <w:sz w:val="16"/>
                <w:szCs w:val="16"/>
              </w:rPr>
              <w:t>bouvet</w:t>
            </w:r>
            <w:r w:rsidR="00496901" w:rsidRPr="00D36D1F">
              <w:rPr>
                <w:rStyle w:val="Lienhypertexte"/>
                <w:rFonts w:ascii="Arial" w:eastAsia="Calibri" w:hAnsi="Arial" w:cs="Arial"/>
                <w:color w:val="ED7D31"/>
                <w:sz w:val="16"/>
                <w:szCs w:val="16"/>
              </w:rPr>
              <w:t>.sfc@ceramique.fr</w:t>
            </w:r>
          </w:hyperlink>
        </w:p>
      </w:tc>
    </w:tr>
  </w:tbl>
  <w:p w14:paraId="408DBA9D" w14:textId="3BE29EE5" w:rsidR="005D7306" w:rsidRDefault="00971FB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89399" wp14:editId="6F9DE949">
              <wp:simplePos x="0" y="0"/>
              <wp:positionH relativeFrom="margin">
                <wp:posOffset>58420</wp:posOffset>
              </wp:positionH>
              <wp:positionV relativeFrom="paragraph">
                <wp:posOffset>-374650</wp:posOffset>
              </wp:positionV>
              <wp:extent cx="6400800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49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BFEADA4" id="Connecteur droit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6pt,-29.5pt" to="508.6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" strokecolor="#f49200" strokeweight="1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81F1" w14:textId="77777777" w:rsidR="00D84920" w:rsidRDefault="00D84920" w:rsidP="00894330">
      <w:r>
        <w:separator/>
      </w:r>
    </w:p>
  </w:footnote>
  <w:footnote w:type="continuationSeparator" w:id="0">
    <w:p w14:paraId="7B028968" w14:textId="77777777" w:rsidR="00D84920" w:rsidRDefault="00D84920" w:rsidP="0089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6797"/>
    </w:tblGrid>
    <w:tr w:rsidR="00730AA2" w14:paraId="070EDE31" w14:textId="77777777" w:rsidTr="008F7171">
      <w:tc>
        <w:tcPr>
          <w:tcW w:w="3397" w:type="dxa"/>
          <w:vAlign w:val="center"/>
        </w:tcPr>
        <w:p w14:paraId="1F50708D" w14:textId="77777777" w:rsidR="00730AA2" w:rsidRDefault="00730AA2" w:rsidP="00730AA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iCs/>
              <w:smallCaps/>
              <w:color w:val="0070C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06EB013" wp14:editId="1165C48A">
                <wp:extent cx="1933575" cy="966788"/>
                <wp:effectExtent l="0" t="0" r="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179" cy="97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14:paraId="6BFA940E" w14:textId="6F1B9889" w:rsidR="00730AA2" w:rsidRDefault="00730AA2" w:rsidP="002C145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iCs/>
              <w:smallCaps/>
              <w:color w:val="0070C0"/>
              <w:sz w:val="32"/>
              <w:szCs w:val="32"/>
            </w:rPr>
          </w:pPr>
          <w:r w:rsidRPr="00735F35">
            <w:rPr>
              <w:rFonts w:ascii="Arial" w:hAnsi="Arial" w:cs="Arial"/>
              <w:b/>
              <w:bCs/>
              <w:iCs/>
              <w:color w:val="0070C0"/>
              <w:sz w:val="32"/>
              <w:szCs w:val="32"/>
            </w:rPr>
            <w:t>Conditions de participation</w:t>
          </w:r>
          <w:r w:rsidR="002C1452">
            <w:rPr>
              <w:rFonts w:ascii="Arial" w:hAnsi="Arial" w:cs="Arial"/>
              <w:b/>
              <w:bCs/>
              <w:iCs/>
              <w:color w:val="0070C0"/>
              <w:sz w:val="32"/>
              <w:szCs w:val="32"/>
            </w:rPr>
            <w:t xml:space="preserve"> au BNC</w:t>
          </w:r>
        </w:p>
      </w:tc>
    </w:tr>
  </w:tbl>
  <w:p w14:paraId="3F63F79E" w14:textId="48B4085E" w:rsidR="00730AA2" w:rsidRDefault="00730A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6797"/>
    </w:tblGrid>
    <w:tr w:rsidR="00730AA2" w14:paraId="35A134FC" w14:textId="77777777" w:rsidTr="008F7171">
      <w:tc>
        <w:tcPr>
          <w:tcW w:w="3397" w:type="dxa"/>
          <w:vAlign w:val="center"/>
        </w:tcPr>
        <w:p w14:paraId="04F16940" w14:textId="77777777" w:rsidR="00730AA2" w:rsidRDefault="00730AA2" w:rsidP="00730AA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iCs/>
              <w:smallCaps/>
              <w:color w:val="0070C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47A6704" wp14:editId="66CEB228">
                <wp:extent cx="1933575" cy="966788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179" cy="97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Align w:val="center"/>
        </w:tcPr>
        <w:p w14:paraId="3C5F7891" w14:textId="77777777" w:rsidR="00730AA2" w:rsidRPr="00CC43EA" w:rsidRDefault="00730AA2" w:rsidP="00730AA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iCs/>
              <w:smallCaps/>
              <w:color w:val="076FAE"/>
              <w:sz w:val="32"/>
              <w:szCs w:val="32"/>
            </w:rPr>
          </w:pPr>
          <w:r w:rsidRPr="00CC43EA">
            <w:rPr>
              <w:rFonts w:ascii="Arial" w:hAnsi="Arial" w:cs="Arial"/>
              <w:b/>
              <w:bCs/>
              <w:iCs/>
              <w:color w:val="076FAE"/>
              <w:sz w:val="32"/>
              <w:szCs w:val="32"/>
            </w:rPr>
            <w:t>Participation forfaitaire directe au BNC</w:t>
          </w:r>
        </w:p>
      </w:tc>
    </w:tr>
  </w:tbl>
  <w:p w14:paraId="25558163" w14:textId="77777777" w:rsidR="00730AA2" w:rsidRDefault="00730A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28"/>
      </v:shape>
    </w:pict>
  </w:numPicBullet>
  <w:abstractNum w:abstractNumId="0" w15:restartNumberingAfterBreak="0">
    <w:nsid w:val="0940075C"/>
    <w:multiLevelType w:val="hybridMultilevel"/>
    <w:tmpl w:val="CDE6921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A4618CA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4D0FED"/>
    <w:multiLevelType w:val="hybridMultilevel"/>
    <w:tmpl w:val="759A1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6BC"/>
    <w:multiLevelType w:val="hybridMultilevel"/>
    <w:tmpl w:val="C066AE5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4528"/>
    <w:multiLevelType w:val="hybridMultilevel"/>
    <w:tmpl w:val="C038C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169C9"/>
    <w:multiLevelType w:val="hybridMultilevel"/>
    <w:tmpl w:val="0C244584"/>
    <w:lvl w:ilvl="0" w:tplc="6074D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039E"/>
    <w:multiLevelType w:val="hybridMultilevel"/>
    <w:tmpl w:val="CE96DEAA"/>
    <w:lvl w:ilvl="0" w:tplc="178E205C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804B1D"/>
    <w:multiLevelType w:val="hybridMultilevel"/>
    <w:tmpl w:val="681C5AFA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3nK69Qwws5ARJsIEQ2KbygUJFjbPGkpgLX6vbs/0scBSP9f8NCFJ/v0Y7N6RSg87240FQQq6gqIPGOBcNtPjQ==" w:salt="NhAvoJ7wZ6LYHgzBrxt+L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2"/>
    <w:rsid w:val="00051971"/>
    <w:rsid w:val="000716C6"/>
    <w:rsid w:val="000E0CFC"/>
    <w:rsid w:val="000F5C32"/>
    <w:rsid w:val="0010756C"/>
    <w:rsid w:val="00130439"/>
    <w:rsid w:val="00132DA6"/>
    <w:rsid w:val="00135C6A"/>
    <w:rsid w:val="00147FE9"/>
    <w:rsid w:val="001537FC"/>
    <w:rsid w:val="00162291"/>
    <w:rsid w:val="001A2FC9"/>
    <w:rsid w:val="001C048C"/>
    <w:rsid w:val="001C498D"/>
    <w:rsid w:val="001E4E7B"/>
    <w:rsid w:val="001F7EDA"/>
    <w:rsid w:val="00224416"/>
    <w:rsid w:val="00224FA4"/>
    <w:rsid w:val="0023677A"/>
    <w:rsid w:val="002651E4"/>
    <w:rsid w:val="00296DC0"/>
    <w:rsid w:val="00297495"/>
    <w:rsid w:val="002C0C3F"/>
    <w:rsid w:val="002C1452"/>
    <w:rsid w:val="002D711D"/>
    <w:rsid w:val="002E7AC2"/>
    <w:rsid w:val="00361A5F"/>
    <w:rsid w:val="0037508E"/>
    <w:rsid w:val="00390D01"/>
    <w:rsid w:val="003E654B"/>
    <w:rsid w:val="00451118"/>
    <w:rsid w:val="00452706"/>
    <w:rsid w:val="00475BE8"/>
    <w:rsid w:val="00483D07"/>
    <w:rsid w:val="00484936"/>
    <w:rsid w:val="00496901"/>
    <w:rsid w:val="0051774F"/>
    <w:rsid w:val="00522D2A"/>
    <w:rsid w:val="005265E9"/>
    <w:rsid w:val="005365D9"/>
    <w:rsid w:val="00570883"/>
    <w:rsid w:val="00591D0C"/>
    <w:rsid w:val="005D7306"/>
    <w:rsid w:val="006104C5"/>
    <w:rsid w:val="00630FD1"/>
    <w:rsid w:val="00696D63"/>
    <w:rsid w:val="006A38F1"/>
    <w:rsid w:val="006B2EC9"/>
    <w:rsid w:val="006B4B4C"/>
    <w:rsid w:val="006F0716"/>
    <w:rsid w:val="00702EEC"/>
    <w:rsid w:val="00710C80"/>
    <w:rsid w:val="00714823"/>
    <w:rsid w:val="00730AA2"/>
    <w:rsid w:val="00735F35"/>
    <w:rsid w:val="00746F36"/>
    <w:rsid w:val="007551C7"/>
    <w:rsid w:val="007762EA"/>
    <w:rsid w:val="00787509"/>
    <w:rsid w:val="007A0D98"/>
    <w:rsid w:val="007C0546"/>
    <w:rsid w:val="007E6F72"/>
    <w:rsid w:val="007F383E"/>
    <w:rsid w:val="00827EA9"/>
    <w:rsid w:val="00847327"/>
    <w:rsid w:val="008602EF"/>
    <w:rsid w:val="008854C6"/>
    <w:rsid w:val="00894330"/>
    <w:rsid w:val="00903A14"/>
    <w:rsid w:val="0090596B"/>
    <w:rsid w:val="00926965"/>
    <w:rsid w:val="00945063"/>
    <w:rsid w:val="00961AF8"/>
    <w:rsid w:val="00961C4B"/>
    <w:rsid w:val="00971FBA"/>
    <w:rsid w:val="0098292A"/>
    <w:rsid w:val="009A763A"/>
    <w:rsid w:val="009D3C64"/>
    <w:rsid w:val="00A40229"/>
    <w:rsid w:val="00A463FA"/>
    <w:rsid w:val="00AA32ED"/>
    <w:rsid w:val="00AB42FA"/>
    <w:rsid w:val="00B95629"/>
    <w:rsid w:val="00B95D2C"/>
    <w:rsid w:val="00BE180B"/>
    <w:rsid w:val="00C227B6"/>
    <w:rsid w:val="00C40A14"/>
    <w:rsid w:val="00C559FF"/>
    <w:rsid w:val="00C71364"/>
    <w:rsid w:val="00C77BB2"/>
    <w:rsid w:val="00C8184B"/>
    <w:rsid w:val="00CA3E62"/>
    <w:rsid w:val="00CA4DDA"/>
    <w:rsid w:val="00CE6F1B"/>
    <w:rsid w:val="00D005C3"/>
    <w:rsid w:val="00D214F0"/>
    <w:rsid w:val="00D40106"/>
    <w:rsid w:val="00D56874"/>
    <w:rsid w:val="00D61EC4"/>
    <w:rsid w:val="00D84920"/>
    <w:rsid w:val="00E05524"/>
    <w:rsid w:val="00E13B9D"/>
    <w:rsid w:val="00E70D00"/>
    <w:rsid w:val="00F262C7"/>
    <w:rsid w:val="00F52118"/>
    <w:rsid w:val="00F92DF9"/>
    <w:rsid w:val="00FB4FE3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1E1826"/>
  <w15:docId w15:val="{414DAA09-EAEA-46F1-96BA-A931ECE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A3E62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Lienhypertexte">
    <w:name w:val="Hyperlink"/>
    <w:rsid w:val="00484936"/>
    <w:rPr>
      <w:color w:val="0000FF"/>
      <w:u w:val="single"/>
    </w:rPr>
  </w:style>
  <w:style w:type="paragraph" w:styleId="En-tte">
    <w:name w:val="header"/>
    <w:basedOn w:val="Normal"/>
    <w:link w:val="En-tteCar"/>
    <w:rsid w:val="008943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94330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894330"/>
  </w:style>
  <w:style w:type="paragraph" w:styleId="Retraitnormal">
    <w:name w:val="Normal Indent"/>
    <w:basedOn w:val="Normal"/>
    <w:rsid w:val="008854C6"/>
    <w:pPr>
      <w:spacing w:line="360" w:lineRule="auto"/>
      <w:ind w:firstLine="284"/>
      <w:jc w:val="both"/>
    </w:pPr>
    <w:rPr>
      <w:szCs w:val="20"/>
      <w:lang w:val="en-GB"/>
    </w:rPr>
  </w:style>
  <w:style w:type="character" w:styleId="Numrodepage">
    <w:name w:val="page number"/>
    <w:rsid w:val="008854C6"/>
  </w:style>
  <w:style w:type="paragraph" w:styleId="Textedebulles">
    <w:name w:val="Balloon Text"/>
    <w:basedOn w:val="Normal"/>
    <w:link w:val="TextedebullesCar"/>
    <w:rsid w:val="005D7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D7306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5D730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vision">
    <w:name w:val="Revision"/>
    <w:hidden/>
    <w:uiPriority w:val="99"/>
    <w:semiHidden/>
    <w:rsid w:val="00B95D2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70D00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F262C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1Clair-Accentuation5">
    <w:name w:val="List Table 1 Light Accent 5"/>
    <w:basedOn w:val="TableauNormal"/>
    <w:uiPriority w:val="46"/>
    <w:rsid w:val="00F262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at.sfc@cerami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7623-BD5E-495E-859F-BC37D442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 DE NORMALISATION</vt:lpstr>
    </vt:vector>
  </TitlesOfParts>
  <Company>SFC</Company>
  <LinksUpToDate>false</LinksUpToDate>
  <CharactersWithSpaces>3392</CharactersWithSpaces>
  <SharedDoc>false</SharedDoc>
  <HLinks>
    <vt:vector size="6" baseType="variant"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mailto:parat.sfc@ceramique.fr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DE NORMALISATION</dc:title>
  <dc:creator>Caroline BRASME</dc:creator>
  <cp:lastModifiedBy>Floriane Delbart</cp:lastModifiedBy>
  <cp:revision>2</cp:revision>
  <cp:lastPrinted>2015-10-29T07:47:00Z</cp:lastPrinted>
  <dcterms:created xsi:type="dcterms:W3CDTF">2022-09-29T08:23:00Z</dcterms:created>
  <dcterms:modified xsi:type="dcterms:W3CDTF">2022-09-29T08:23:00Z</dcterms:modified>
</cp:coreProperties>
</file>